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0AD1A" w14:textId="1DCAB806" w:rsidR="000B7A18" w:rsidRDefault="00000000" w:rsidP="00F80B24">
      <w:pPr>
        <w:spacing w:after="11" w:line="259" w:lineRule="auto"/>
        <w:ind w:left="-288" w:right="-60" w:firstLine="0"/>
        <w:jc w:val="center"/>
      </w:pPr>
      <w:r>
        <w:rPr>
          <w:rFonts w:ascii="Calibri" w:eastAsia="Calibri" w:hAnsi="Calibri" w:cs="Calibri"/>
          <w:noProof/>
          <w:sz w:val="22"/>
        </w:rPr>
        <mc:AlternateContent>
          <mc:Choice Requires="wpg">
            <w:drawing>
              <wp:inline distT="0" distB="0" distL="0" distR="0" wp14:anchorId="26992594" wp14:editId="5C4368F1">
                <wp:extent cx="5983224" cy="920496"/>
                <wp:effectExtent l="0" t="0" r="0" b="0"/>
                <wp:docPr id="11263" name="Group 11263"/>
                <wp:cNvGraphicFramePr/>
                <a:graphic xmlns:a="http://schemas.openxmlformats.org/drawingml/2006/main">
                  <a:graphicData uri="http://schemas.microsoft.com/office/word/2010/wordprocessingGroup">
                    <wpg:wgp>
                      <wpg:cNvGrpSpPr/>
                      <wpg:grpSpPr>
                        <a:xfrm>
                          <a:off x="0" y="0"/>
                          <a:ext cx="5983224" cy="920496"/>
                          <a:chOff x="0" y="0"/>
                          <a:chExt cx="5983224" cy="920496"/>
                        </a:xfrm>
                      </wpg:grpSpPr>
                      <pic:pic xmlns:pic="http://schemas.openxmlformats.org/drawingml/2006/picture">
                        <pic:nvPicPr>
                          <pic:cNvPr id="7" name="Picture 7"/>
                          <pic:cNvPicPr/>
                        </pic:nvPicPr>
                        <pic:blipFill>
                          <a:blip r:embed="rId7"/>
                          <a:stretch>
                            <a:fillRect/>
                          </a:stretch>
                        </pic:blipFill>
                        <pic:spPr>
                          <a:xfrm>
                            <a:off x="0" y="0"/>
                            <a:ext cx="5983224" cy="920496"/>
                          </a:xfrm>
                          <a:prstGeom prst="rect">
                            <a:avLst/>
                          </a:prstGeom>
                        </pic:spPr>
                      </pic:pic>
                      <wps:wsp>
                        <wps:cNvPr id="8" name="Rectangle 8"/>
                        <wps:cNvSpPr/>
                        <wps:spPr>
                          <a:xfrm>
                            <a:off x="182886" y="158048"/>
                            <a:ext cx="50643" cy="182423"/>
                          </a:xfrm>
                          <a:prstGeom prst="rect">
                            <a:avLst/>
                          </a:prstGeom>
                          <a:ln>
                            <a:noFill/>
                          </a:ln>
                        </wps:spPr>
                        <wps:txbx>
                          <w:txbxContent>
                            <w:p w14:paraId="3E5547CC" w14:textId="77777777" w:rsidR="000B7A18"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182886" y="615249"/>
                            <a:ext cx="50643" cy="182423"/>
                          </a:xfrm>
                          <a:prstGeom prst="rect">
                            <a:avLst/>
                          </a:prstGeom>
                          <a:ln>
                            <a:noFill/>
                          </a:ln>
                        </wps:spPr>
                        <wps:txbx>
                          <w:txbxContent>
                            <w:p w14:paraId="4D35A30F" w14:textId="77777777" w:rsidR="000B7A18" w:rsidRDefault="00000000">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263" style="width:471.12pt;height:72.48pt;mso-position-horizontal-relative:char;mso-position-vertical-relative:line" coordsize="59832,9204">
                <v:shape id="Picture 7" style="position:absolute;width:59832;height:9204;left:0;top:0;" filled="f">
                  <v:imagedata r:id="rId8"/>
                </v:shape>
                <v:rect id="Rectangle 8" style="position:absolute;width:506;height:1824;left:1828;top:1580;" filled="f" stroked="f">
                  <v:textbox inset="0,0,0,0">
                    <w:txbxContent>
                      <w:p>
                        <w:pPr>
                          <w:spacing w:before="0" w:after="160" w:line="259" w:lineRule="auto"/>
                          <w:ind w:left="0" w:right="0" w:firstLine="0"/>
                          <w:jc w:val="left"/>
                        </w:pPr>
                        <w:r>
                          <w:rPr/>
                          <w:t xml:space="preserve"> </w:t>
                        </w:r>
                      </w:p>
                    </w:txbxContent>
                  </v:textbox>
                </v:rect>
                <v:rect id="Rectangle 9" style="position:absolute;width:506;height:1824;left:1828;top:6152;" filled="f" stroked="f">
                  <v:textbox inset="0,0,0,0">
                    <w:txbxContent>
                      <w:p>
                        <w:pPr>
                          <w:spacing w:before="0" w:after="160" w:line="259" w:lineRule="auto"/>
                          <w:ind w:left="0" w:right="0" w:firstLine="0"/>
                          <w:jc w:val="left"/>
                        </w:pPr>
                        <w:r>
                          <w:rPr/>
                          <w:t xml:space="preserve"> </w:t>
                        </w:r>
                      </w:p>
                    </w:txbxContent>
                  </v:textbox>
                </v:rect>
              </v:group>
            </w:pict>
          </mc:Fallback>
        </mc:AlternateContent>
      </w:r>
      <w:r>
        <w:rPr>
          <w:b/>
          <w:sz w:val="28"/>
        </w:rPr>
        <w:t xml:space="preserve">  </w:t>
      </w:r>
    </w:p>
    <w:p w14:paraId="306D8E52" w14:textId="77777777" w:rsidR="000B7A18" w:rsidRDefault="00000000">
      <w:pPr>
        <w:spacing w:after="0" w:line="259" w:lineRule="auto"/>
        <w:ind w:right="6"/>
        <w:jc w:val="center"/>
      </w:pPr>
      <w:r>
        <w:rPr>
          <w:b/>
          <w:sz w:val="36"/>
        </w:rPr>
        <w:t>S</w:t>
      </w:r>
      <w:r>
        <w:rPr>
          <w:b/>
          <w:sz w:val="29"/>
        </w:rPr>
        <w:t>TANOVY PASTORA</w:t>
      </w:r>
      <w:r>
        <w:rPr>
          <w:sz w:val="29"/>
        </w:rPr>
        <w:t>Č</w:t>
      </w:r>
      <w:r>
        <w:rPr>
          <w:b/>
          <w:sz w:val="29"/>
        </w:rPr>
        <w:t xml:space="preserve">NÍCH RAD </w:t>
      </w:r>
      <w:r>
        <w:rPr>
          <w:b/>
          <w:sz w:val="36"/>
        </w:rPr>
        <w:t xml:space="preserve"> </w:t>
      </w:r>
    </w:p>
    <w:p w14:paraId="75F9AB64" w14:textId="77777777" w:rsidR="000B7A18" w:rsidRDefault="00000000">
      <w:pPr>
        <w:spacing w:after="0" w:line="259" w:lineRule="auto"/>
        <w:ind w:right="8"/>
        <w:jc w:val="center"/>
      </w:pPr>
      <w:r>
        <w:rPr>
          <w:b/>
          <w:sz w:val="36"/>
        </w:rPr>
        <w:t>A</w:t>
      </w:r>
      <w:r>
        <w:rPr>
          <w:b/>
          <w:sz w:val="29"/>
        </w:rPr>
        <w:t>RCIDIECÉZE PRAŽSKÉ</w:t>
      </w:r>
      <w:r>
        <w:rPr>
          <w:b/>
          <w:sz w:val="36"/>
        </w:rPr>
        <w:t xml:space="preserve"> </w:t>
      </w:r>
    </w:p>
    <w:p w14:paraId="4A6762D5" w14:textId="2622BD73" w:rsidR="000B7A18" w:rsidRDefault="00000000" w:rsidP="00F80B24">
      <w:pPr>
        <w:spacing w:after="0" w:line="259" w:lineRule="auto"/>
        <w:ind w:left="63" w:right="0" w:firstLine="0"/>
        <w:jc w:val="center"/>
      </w:pPr>
      <w:r>
        <w:rPr>
          <w:b/>
          <w:sz w:val="28"/>
        </w:rPr>
        <w:t xml:space="preserve"> </w:t>
      </w:r>
    </w:p>
    <w:p w14:paraId="7B475B9E" w14:textId="77777777" w:rsidR="000B7A18" w:rsidRDefault="00000000">
      <w:pPr>
        <w:spacing w:after="1" w:line="288" w:lineRule="auto"/>
        <w:ind w:left="3362" w:right="3382" w:hanging="2952"/>
        <w:jc w:val="left"/>
      </w:pPr>
      <w:r>
        <w:rPr>
          <w:sz w:val="10"/>
        </w:rPr>
        <w:t xml:space="preserve"> </w:t>
      </w:r>
      <w:r>
        <w:rPr>
          <w:b/>
          <w:u w:val="single" w:color="000000"/>
        </w:rPr>
        <w:t>I. Základní ustanovení</w:t>
      </w:r>
      <w:r>
        <w:rPr>
          <w:b/>
        </w:rPr>
        <w:t xml:space="preserve"> </w:t>
      </w:r>
    </w:p>
    <w:p w14:paraId="7B92BF38" w14:textId="77777777" w:rsidR="000B7A18" w:rsidRDefault="00000000">
      <w:pPr>
        <w:spacing w:after="159" w:line="259" w:lineRule="auto"/>
        <w:ind w:left="425" w:right="0" w:firstLine="0"/>
        <w:jc w:val="left"/>
      </w:pPr>
      <w:r>
        <w:rPr>
          <w:sz w:val="10"/>
        </w:rPr>
        <w:t xml:space="preserve"> </w:t>
      </w:r>
    </w:p>
    <w:p w14:paraId="47BECD3E" w14:textId="77777777" w:rsidR="000B7A18" w:rsidRDefault="00000000">
      <w:pPr>
        <w:spacing w:after="20" w:line="259" w:lineRule="auto"/>
        <w:jc w:val="center"/>
      </w:pPr>
      <w:r>
        <w:rPr>
          <w:b/>
        </w:rPr>
        <w:t>§ 1</w:t>
      </w:r>
      <w:r>
        <w:t xml:space="preserve"> </w:t>
      </w:r>
    </w:p>
    <w:p w14:paraId="7DD48DC6" w14:textId="77777777" w:rsidR="000B7A18" w:rsidRDefault="00000000">
      <w:pPr>
        <w:numPr>
          <w:ilvl w:val="0"/>
          <w:numId w:val="2"/>
        </w:numPr>
        <w:ind w:right="0" w:hanging="425"/>
      </w:pPr>
      <w:r>
        <w:t xml:space="preserve">Pastorační rada (dále jen PR) je poradním a pracovním orgánem faráře, administrátora nebo moderátora společné duchovní správy podle kán. 517, § 1 (dále jen faráře) CIC. </w:t>
      </w:r>
    </w:p>
    <w:p w14:paraId="5E4FE55B" w14:textId="77777777" w:rsidR="000B7A18" w:rsidRDefault="00000000">
      <w:pPr>
        <w:numPr>
          <w:ilvl w:val="0"/>
          <w:numId w:val="2"/>
        </w:numPr>
        <w:ind w:right="0" w:hanging="425"/>
      </w:pPr>
      <w:r>
        <w:t xml:space="preserve">Pastorační rada spolupracuje s farářem při vytváření farní obce tak, aby byla živým společenstvím věřících podle slov: „Obec věřících měla jedno srdce a jednu duši“ (Sk 4,32). </w:t>
      </w:r>
    </w:p>
    <w:p w14:paraId="3A1EBAC9" w14:textId="77777777" w:rsidR="000B7A18" w:rsidRDefault="00000000">
      <w:pPr>
        <w:numPr>
          <w:ilvl w:val="0"/>
          <w:numId w:val="2"/>
        </w:numPr>
        <w:ind w:right="0" w:hanging="425"/>
      </w:pPr>
      <w:r>
        <w:t xml:space="preserve">Na základě povinnosti všech věřících podílet se na učitelském, pastýřském a kněžském úřadě (všeobecné kněžství) nese PR spoluodpovědnost za šíření poselství spásy a proměnu pozemského řádu duchem evangelia podle Kristova příkazu: „Budete mi svědky“ (Sk 1,8), viz kán. 225, §§ 1, 2 CIC. Aby mohli plnit své úkoly, </w:t>
      </w:r>
      <w:proofErr w:type="gramStart"/>
      <w:r>
        <w:t>snaží</w:t>
      </w:r>
      <w:proofErr w:type="gramEnd"/>
      <w:r>
        <w:t xml:space="preserve"> se všichni členové PR spolu se svými pastýři o svou duchovní formaci, další náboženské vzdělávání a o celkový rozvoj vlastní osobnosti. </w:t>
      </w:r>
    </w:p>
    <w:p w14:paraId="47F08BFB" w14:textId="77777777" w:rsidR="000B7A18" w:rsidRDefault="00000000">
      <w:pPr>
        <w:spacing w:after="159" w:line="259" w:lineRule="auto"/>
        <w:ind w:left="425" w:right="0" w:firstLine="0"/>
        <w:jc w:val="left"/>
      </w:pPr>
      <w:r>
        <w:rPr>
          <w:sz w:val="10"/>
        </w:rPr>
        <w:t xml:space="preserve"> </w:t>
      </w:r>
    </w:p>
    <w:p w14:paraId="723709A7" w14:textId="77777777" w:rsidR="000B7A18" w:rsidRDefault="00000000">
      <w:pPr>
        <w:spacing w:after="20" w:line="259" w:lineRule="auto"/>
        <w:jc w:val="center"/>
      </w:pPr>
      <w:r>
        <w:rPr>
          <w:b/>
        </w:rPr>
        <w:t>§ 2</w:t>
      </w:r>
      <w:r>
        <w:t xml:space="preserve"> </w:t>
      </w:r>
    </w:p>
    <w:p w14:paraId="447A33F8" w14:textId="77777777" w:rsidR="000B7A18" w:rsidRDefault="00000000">
      <w:pPr>
        <w:numPr>
          <w:ilvl w:val="0"/>
          <w:numId w:val="3"/>
        </w:numPr>
        <w:ind w:right="0" w:hanging="425"/>
      </w:pPr>
      <w:r>
        <w:t xml:space="preserve">Úkolem PR je spolu s farářem posuzovat otázky týkající se farnosti, radit se o nich, nalézat možnosti řešení, usnášet se na opatřeních, poskytovat součinnost při jejich realizaci nebo je přímo realizovat. Na základě znalosti situace farnosti podílet se na vytváření pastoračního programu. </w:t>
      </w:r>
    </w:p>
    <w:p w14:paraId="1F2884F1" w14:textId="77777777" w:rsidR="000B7A18" w:rsidRDefault="00000000">
      <w:pPr>
        <w:numPr>
          <w:ilvl w:val="0"/>
          <w:numId w:val="3"/>
        </w:numPr>
        <w:ind w:right="0" w:hanging="425"/>
      </w:pPr>
      <w:r>
        <w:t xml:space="preserve">K úkolům PR zvláště náleží: </w:t>
      </w:r>
    </w:p>
    <w:p w14:paraId="7080CED7" w14:textId="77777777" w:rsidR="000B7A18" w:rsidRDefault="00000000">
      <w:pPr>
        <w:numPr>
          <w:ilvl w:val="1"/>
          <w:numId w:val="5"/>
        </w:numPr>
        <w:ind w:right="0" w:hanging="427"/>
      </w:pPr>
      <w:r>
        <w:t xml:space="preserve">probouzet a prohlubovat vědomí spoluzodpovědnosti za farní společenství a oživovat spolupráci jeho členů; </w:t>
      </w:r>
    </w:p>
    <w:p w14:paraId="188BFE47" w14:textId="77777777" w:rsidR="000B7A18" w:rsidRDefault="00000000">
      <w:pPr>
        <w:numPr>
          <w:ilvl w:val="1"/>
          <w:numId w:val="5"/>
        </w:numPr>
        <w:ind w:right="0" w:hanging="427"/>
      </w:pPr>
      <w:r>
        <w:t xml:space="preserve">získávat a připravovat členy farního společenství pro službu předávání víry a jejího prohlubování; </w:t>
      </w:r>
    </w:p>
    <w:p w14:paraId="4DA69A1F" w14:textId="77777777" w:rsidR="000B7A18" w:rsidRDefault="00000000">
      <w:pPr>
        <w:numPr>
          <w:ilvl w:val="1"/>
          <w:numId w:val="5"/>
        </w:numPr>
        <w:ind w:right="0" w:hanging="427"/>
      </w:pPr>
      <w:r>
        <w:t xml:space="preserve">podporovat vznik a rozvoj nových kněžských a řeholních povolání ve farnosti </w:t>
      </w:r>
    </w:p>
    <w:p w14:paraId="0B73772C" w14:textId="77777777" w:rsidR="000B7A18" w:rsidRDefault="00000000">
      <w:pPr>
        <w:numPr>
          <w:ilvl w:val="1"/>
          <w:numId w:val="5"/>
        </w:numPr>
        <w:ind w:right="0" w:hanging="427"/>
      </w:pPr>
      <w:r>
        <w:t xml:space="preserve">přinášet podněty a návrhy pro přípravu a slavení bohoslužeb a pro živou účast celého farního společenství na liturgii; </w:t>
      </w:r>
    </w:p>
    <w:p w14:paraId="67AF99A4" w14:textId="77777777" w:rsidR="000B7A18" w:rsidRDefault="00000000">
      <w:pPr>
        <w:numPr>
          <w:ilvl w:val="1"/>
          <w:numId w:val="5"/>
        </w:numPr>
        <w:ind w:right="0" w:hanging="427"/>
      </w:pPr>
      <w:r>
        <w:t xml:space="preserve">podporovat službu v charitativní a sociální oblasti a spolupracovat s místní charitou tam, kde je ustavena; </w:t>
      </w:r>
    </w:p>
    <w:p w14:paraId="56A60D6E" w14:textId="77777777" w:rsidR="000B7A18" w:rsidRDefault="00000000">
      <w:pPr>
        <w:numPr>
          <w:ilvl w:val="1"/>
          <w:numId w:val="5"/>
        </w:numPr>
        <w:ind w:right="0" w:hanging="427"/>
      </w:pPr>
      <w:r>
        <w:t xml:space="preserve">vidět zvláštní životní situaci rodin a různých skupin farního společenství a hledat účinnou pastorační a charitativní pomoc v jejich potřebách; </w:t>
      </w:r>
    </w:p>
    <w:p w14:paraId="3B5E2188" w14:textId="77777777" w:rsidR="000B7A18" w:rsidRDefault="00000000">
      <w:pPr>
        <w:numPr>
          <w:ilvl w:val="1"/>
          <w:numId w:val="5"/>
        </w:numPr>
        <w:ind w:right="0" w:hanging="427"/>
      </w:pPr>
      <w:r>
        <w:t xml:space="preserve">podporovat vzdělávací činnost ve farnosti; </w:t>
      </w:r>
    </w:p>
    <w:p w14:paraId="25393FD1" w14:textId="77777777" w:rsidR="000B7A18" w:rsidRDefault="00000000">
      <w:pPr>
        <w:numPr>
          <w:ilvl w:val="1"/>
          <w:numId w:val="5"/>
        </w:numPr>
        <w:ind w:right="0" w:hanging="427"/>
      </w:pPr>
      <w:r>
        <w:t xml:space="preserve">pravidelně informovat farní společenství písemně i ústně o práci a problémech ve farnosti; </w:t>
      </w:r>
    </w:p>
    <w:p w14:paraId="2051ED80" w14:textId="77777777" w:rsidR="000B7A18" w:rsidRDefault="00000000">
      <w:pPr>
        <w:numPr>
          <w:ilvl w:val="1"/>
          <w:numId w:val="5"/>
        </w:numPr>
        <w:ind w:right="0" w:hanging="427"/>
      </w:pPr>
      <w:r>
        <w:t>společnými úkoly a akcemi posilovat vědomí společenství; (j)</w:t>
      </w:r>
      <w:r>
        <w:rPr>
          <w:rFonts w:ascii="Arial" w:eastAsia="Arial" w:hAnsi="Arial" w:cs="Arial"/>
        </w:rPr>
        <w:t xml:space="preserve"> </w:t>
      </w:r>
      <w:r>
        <w:t xml:space="preserve">zvolit jednoho svého člena za člena ekonomické rady farnosti. </w:t>
      </w:r>
    </w:p>
    <w:p w14:paraId="0211004D" w14:textId="77777777" w:rsidR="000B7A18" w:rsidRDefault="00000000">
      <w:pPr>
        <w:spacing w:after="162" w:line="259" w:lineRule="auto"/>
        <w:ind w:left="425" w:right="0" w:firstLine="0"/>
        <w:jc w:val="left"/>
      </w:pPr>
      <w:r>
        <w:rPr>
          <w:sz w:val="10"/>
        </w:rPr>
        <w:lastRenderedPageBreak/>
        <w:t xml:space="preserve"> </w:t>
      </w:r>
    </w:p>
    <w:p w14:paraId="6145314F" w14:textId="77777777" w:rsidR="000B7A18" w:rsidRDefault="00000000">
      <w:pPr>
        <w:spacing w:after="57" w:line="259" w:lineRule="auto"/>
        <w:jc w:val="center"/>
      </w:pPr>
      <w:r>
        <w:rPr>
          <w:b/>
        </w:rPr>
        <w:t>§ 3</w:t>
      </w:r>
      <w:r>
        <w:t xml:space="preserve"> </w:t>
      </w:r>
    </w:p>
    <w:p w14:paraId="36818B67" w14:textId="77777777" w:rsidR="000B7A18" w:rsidRDefault="00000000">
      <w:pPr>
        <w:ind w:left="-5" w:right="0"/>
      </w:pPr>
      <w:r>
        <w:t xml:space="preserve">Pastorační rada má právo: </w:t>
      </w:r>
    </w:p>
    <w:p w14:paraId="22CDC7E2" w14:textId="77777777" w:rsidR="000B7A18" w:rsidRDefault="00000000">
      <w:pPr>
        <w:numPr>
          <w:ilvl w:val="1"/>
          <w:numId w:val="4"/>
        </w:numPr>
        <w:ind w:right="0" w:hanging="427"/>
      </w:pPr>
      <w:r>
        <w:t xml:space="preserve">sdělit biskupovi svůj názor, má-li dojít k ustanovení faráře (nikoli administrátora) v uprázdněné </w:t>
      </w:r>
      <w:proofErr w:type="gramStart"/>
      <w:r>
        <w:t>farnosti  Právo</w:t>
      </w:r>
      <w:proofErr w:type="gramEnd"/>
      <w:r>
        <w:t xml:space="preserve"> biskupa rozhodnout o personálních změnách dle svého uvážení tím není dotčeno.</w:t>
      </w:r>
      <w:r>
        <w:rPr>
          <w:vertAlign w:val="superscript"/>
        </w:rPr>
        <w:t>1</w:t>
      </w:r>
      <w:r>
        <w:t xml:space="preserve"> </w:t>
      </w:r>
    </w:p>
    <w:p w14:paraId="4B79FE4B" w14:textId="77777777" w:rsidR="000B7A18" w:rsidRDefault="00000000">
      <w:pPr>
        <w:numPr>
          <w:ilvl w:val="1"/>
          <w:numId w:val="4"/>
        </w:numPr>
        <w:ind w:right="0" w:hanging="427"/>
      </w:pPr>
      <w:r>
        <w:t xml:space="preserve">na informace o ekonomické situaci farnosti; </w:t>
      </w:r>
    </w:p>
    <w:p w14:paraId="221D713E" w14:textId="77777777" w:rsidR="000B7A18" w:rsidRDefault="00000000">
      <w:pPr>
        <w:numPr>
          <w:ilvl w:val="1"/>
          <w:numId w:val="4"/>
        </w:numPr>
        <w:ind w:right="0" w:hanging="427"/>
      </w:pPr>
      <w:r>
        <w:t xml:space="preserve">vyjádřit svůj názor při změnách organizace duchovní správy ve farnosti, příp. hranic farnosti, při výběru pomocníků k podávání eucharistie, lektorů, akolytů a katechetů, při plánování lidové misie či duchovní obnovy farnosti; </w:t>
      </w:r>
    </w:p>
    <w:p w14:paraId="5E8E23E0" w14:textId="77777777" w:rsidR="000B7A18" w:rsidRDefault="00000000">
      <w:pPr>
        <w:numPr>
          <w:ilvl w:val="1"/>
          <w:numId w:val="4"/>
        </w:numPr>
        <w:ind w:right="0" w:hanging="427"/>
      </w:pPr>
      <w:r>
        <w:t xml:space="preserve">podílet se na přípravě důležitých pastoračních kroků, na řešení důležitých otázek, týkajících se života farnosti, např. uspořádání církevních slavností a zvláštních slavnostních bohoslužeb (poutí, procesí, prosebných dnů) a na stanovení pořádku bohoslužeb; </w:t>
      </w:r>
    </w:p>
    <w:p w14:paraId="0E0325BD" w14:textId="77777777" w:rsidR="000B7A18" w:rsidRDefault="00000000">
      <w:pPr>
        <w:numPr>
          <w:ilvl w:val="1"/>
          <w:numId w:val="4"/>
        </w:numPr>
        <w:ind w:right="0" w:hanging="427"/>
      </w:pPr>
      <w:r>
        <w:t xml:space="preserve">vyjádřit se ke kandidátu bohosloví. </w:t>
      </w:r>
    </w:p>
    <w:p w14:paraId="29CB8393" w14:textId="77777777" w:rsidR="000B7A18" w:rsidRDefault="00000000">
      <w:pPr>
        <w:ind w:left="435" w:right="0"/>
      </w:pPr>
      <w:r>
        <w:t xml:space="preserve">Pastorační rada farnosti realizuje svoje </w:t>
      </w:r>
      <w:proofErr w:type="gramStart"/>
      <w:r>
        <w:t>práva  v</w:t>
      </w:r>
      <w:proofErr w:type="gramEnd"/>
      <w:r>
        <w:t xml:space="preserve"> souladu s ustanoveními § 14 - 20 těchto stanov. </w:t>
      </w:r>
    </w:p>
    <w:p w14:paraId="7F8375EA" w14:textId="77777777" w:rsidR="000B7A18" w:rsidRDefault="00000000">
      <w:pPr>
        <w:spacing w:after="30" w:line="259" w:lineRule="auto"/>
        <w:ind w:left="425" w:right="0" w:firstLine="0"/>
        <w:jc w:val="left"/>
      </w:pPr>
      <w:r>
        <w:rPr>
          <w:sz w:val="10"/>
        </w:rPr>
        <w:t xml:space="preserve"> </w:t>
      </w:r>
    </w:p>
    <w:p w14:paraId="714F9834" w14:textId="77777777" w:rsidR="000B7A18" w:rsidRDefault="00000000">
      <w:pPr>
        <w:spacing w:after="1" w:line="288" w:lineRule="auto"/>
        <w:ind w:left="3158" w:right="3180" w:hanging="2748"/>
        <w:jc w:val="left"/>
      </w:pPr>
      <w:r>
        <w:rPr>
          <w:sz w:val="10"/>
        </w:rPr>
        <w:t xml:space="preserve"> </w:t>
      </w:r>
      <w:r>
        <w:rPr>
          <w:b/>
          <w:u w:val="single" w:color="000000"/>
        </w:rPr>
        <w:t>II. Složení pastora</w:t>
      </w:r>
      <w:r>
        <w:rPr>
          <w:u w:val="single" w:color="000000"/>
        </w:rPr>
        <w:t>č</w:t>
      </w:r>
      <w:r>
        <w:rPr>
          <w:b/>
          <w:u w:val="single" w:color="000000"/>
        </w:rPr>
        <w:t>ní rady</w:t>
      </w:r>
      <w:r>
        <w:rPr>
          <w:b/>
        </w:rPr>
        <w:t xml:space="preserve"> </w:t>
      </w:r>
    </w:p>
    <w:p w14:paraId="158EE905" w14:textId="77777777" w:rsidR="000B7A18" w:rsidRDefault="00000000">
      <w:pPr>
        <w:spacing w:after="162" w:line="259" w:lineRule="auto"/>
        <w:ind w:left="425" w:right="0" w:firstLine="0"/>
        <w:jc w:val="left"/>
      </w:pPr>
      <w:r>
        <w:rPr>
          <w:sz w:val="10"/>
        </w:rPr>
        <w:t xml:space="preserve"> </w:t>
      </w:r>
    </w:p>
    <w:p w14:paraId="268E2E79" w14:textId="77777777" w:rsidR="000B7A18" w:rsidRDefault="00000000">
      <w:pPr>
        <w:spacing w:after="57" w:line="259" w:lineRule="auto"/>
        <w:jc w:val="center"/>
      </w:pPr>
      <w:r>
        <w:rPr>
          <w:b/>
        </w:rPr>
        <w:t>§ 4</w:t>
      </w:r>
      <w:r>
        <w:t xml:space="preserve"> </w:t>
      </w:r>
    </w:p>
    <w:p w14:paraId="3799A0A3" w14:textId="77777777" w:rsidR="000B7A18" w:rsidRDefault="00000000">
      <w:pPr>
        <w:ind w:left="-5" w:right="0"/>
      </w:pPr>
      <w:r>
        <w:t xml:space="preserve">PR </w:t>
      </w:r>
      <w:proofErr w:type="gramStart"/>
      <w:r>
        <w:t>tvoří</w:t>
      </w:r>
      <w:proofErr w:type="gramEnd"/>
      <w:r>
        <w:t xml:space="preserve"> </w:t>
      </w:r>
    </w:p>
    <w:p w14:paraId="1BB46E66" w14:textId="77777777" w:rsidR="000B7A18" w:rsidRDefault="00000000">
      <w:pPr>
        <w:numPr>
          <w:ilvl w:val="1"/>
          <w:numId w:val="6"/>
        </w:numPr>
        <w:ind w:right="0" w:hanging="427"/>
      </w:pPr>
      <w:r>
        <w:t xml:space="preserve">farář </w:t>
      </w:r>
    </w:p>
    <w:p w14:paraId="73FC0915" w14:textId="77777777" w:rsidR="000B7A18" w:rsidRDefault="00000000">
      <w:pPr>
        <w:numPr>
          <w:ilvl w:val="1"/>
          <w:numId w:val="6"/>
        </w:numPr>
        <w:ind w:right="0" w:hanging="427"/>
      </w:pPr>
      <w:r>
        <w:t xml:space="preserve">ostatní duchovní trvale činní ve farnosti na základě pověření biskupem nebo farářem (kněží, jáhnové), příp. laik pověřený biskupem k účasti na pastorační péči o farnost podle kán. 517, § 2 CIC; </w:t>
      </w:r>
    </w:p>
    <w:p w14:paraId="26F55627" w14:textId="77777777" w:rsidR="000B7A18" w:rsidRDefault="00000000">
      <w:pPr>
        <w:numPr>
          <w:ilvl w:val="1"/>
          <w:numId w:val="6"/>
        </w:numPr>
        <w:ind w:right="0" w:hanging="427"/>
      </w:pPr>
      <w:r>
        <w:t xml:space="preserve">po jednom delegátu z řeholních společenství, katolických církevních sdružení (viz kán. 312 a 313 CIC, např. Charity), které jsou ustaveny ve farnosti, církevní autoritou uznaných hnutí a jiných církevních zařízení (např. škol), příp. z farností, spravovaných </w:t>
      </w:r>
      <w:proofErr w:type="spellStart"/>
      <w:r>
        <w:t>excurrendo</w:t>
      </w:r>
      <w:proofErr w:type="spellEnd"/>
      <w:r>
        <w:t xml:space="preserve">, které nemají vlastní pastorační radu (viz § 12, odst. 3); </w:t>
      </w:r>
    </w:p>
    <w:p w14:paraId="2CF6E2D2" w14:textId="77777777" w:rsidR="000B7A18" w:rsidRDefault="00000000">
      <w:pPr>
        <w:numPr>
          <w:ilvl w:val="1"/>
          <w:numId w:val="6"/>
        </w:numPr>
        <w:ind w:right="0" w:hanging="427"/>
      </w:pPr>
      <w:r>
        <w:t xml:space="preserve">2-6 členů zvolených farním společenstvím (počet </w:t>
      </w:r>
      <w:proofErr w:type="gramStart"/>
      <w:r>
        <w:t>určí</w:t>
      </w:r>
      <w:proofErr w:type="gramEnd"/>
      <w:r>
        <w:t xml:space="preserve"> farář po dohodě s volební komisí); </w:t>
      </w:r>
    </w:p>
    <w:p w14:paraId="1668652A" w14:textId="77777777" w:rsidR="000B7A18" w:rsidRDefault="00000000">
      <w:pPr>
        <w:numPr>
          <w:ilvl w:val="1"/>
          <w:numId w:val="6"/>
        </w:numPr>
        <w:ind w:right="0" w:hanging="427"/>
      </w:pPr>
      <w:r>
        <w:t xml:space="preserve">2-6 členů jmenovaných farářem dle jeho uvážení (tento počet nesmí převýšit počet volených). </w:t>
      </w:r>
    </w:p>
    <w:p w14:paraId="3DFDABB0" w14:textId="77777777" w:rsidR="000B7A18" w:rsidRDefault="00000000">
      <w:pPr>
        <w:spacing w:after="159" w:line="259" w:lineRule="auto"/>
        <w:ind w:left="425" w:right="0" w:firstLine="0"/>
        <w:jc w:val="left"/>
      </w:pPr>
      <w:r>
        <w:rPr>
          <w:sz w:val="10"/>
        </w:rPr>
        <w:t xml:space="preserve"> </w:t>
      </w:r>
    </w:p>
    <w:p w14:paraId="47B057F4" w14:textId="77777777" w:rsidR="000B7A18" w:rsidRDefault="00000000">
      <w:pPr>
        <w:spacing w:after="57" w:line="259" w:lineRule="auto"/>
        <w:jc w:val="center"/>
      </w:pPr>
      <w:r>
        <w:rPr>
          <w:b/>
        </w:rPr>
        <w:t>§ 5</w:t>
      </w:r>
      <w:r>
        <w:t xml:space="preserve"> </w:t>
      </w:r>
    </w:p>
    <w:p w14:paraId="532AFD63" w14:textId="77777777" w:rsidR="000B7A18" w:rsidRDefault="00000000">
      <w:pPr>
        <w:ind w:left="-5" w:right="0"/>
      </w:pPr>
      <w:r>
        <w:t xml:space="preserve">Předsedou pastorační rady je vždy farář podle kán. 519, 536 CIC. </w:t>
      </w:r>
    </w:p>
    <w:p w14:paraId="1D7116A9" w14:textId="05029074" w:rsidR="00F80B24" w:rsidRPr="00F80B24" w:rsidRDefault="00000000" w:rsidP="00F80B24">
      <w:pPr>
        <w:spacing w:after="27" w:line="259" w:lineRule="auto"/>
        <w:ind w:left="425" w:right="0" w:firstLine="0"/>
        <w:jc w:val="left"/>
      </w:pPr>
      <w:r>
        <w:rPr>
          <w:sz w:val="10"/>
        </w:rPr>
        <w:t xml:space="preserve"> </w:t>
      </w:r>
    </w:p>
    <w:p w14:paraId="2420F735" w14:textId="77777777" w:rsidR="00F80B24" w:rsidRDefault="00F80B24">
      <w:pPr>
        <w:spacing w:after="1" w:line="288" w:lineRule="auto"/>
        <w:ind w:left="3016" w:right="3045" w:hanging="2606"/>
        <w:jc w:val="left"/>
        <w:rPr>
          <w:sz w:val="10"/>
        </w:rPr>
      </w:pPr>
    </w:p>
    <w:p w14:paraId="5DB7FD41" w14:textId="167F13A2" w:rsidR="000B7A18" w:rsidRDefault="00000000">
      <w:pPr>
        <w:spacing w:after="1" w:line="288" w:lineRule="auto"/>
        <w:ind w:left="3016" w:right="3045" w:hanging="2606"/>
        <w:jc w:val="left"/>
      </w:pPr>
      <w:r>
        <w:rPr>
          <w:sz w:val="10"/>
        </w:rPr>
        <w:t xml:space="preserve"> </w:t>
      </w:r>
      <w:r>
        <w:rPr>
          <w:b/>
          <w:u w:val="single" w:color="000000"/>
        </w:rPr>
        <w:t>III. Volba do pastora</w:t>
      </w:r>
      <w:r>
        <w:rPr>
          <w:u w:val="single" w:color="000000"/>
        </w:rPr>
        <w:t>č</w:t>
      </w:r>
      <w:r>
        <w:rPr>
          <w:b/>
          <w:u w:val="single" w:color="000000"/>
        </w:rPr>
        <w:t>ní rady</w:t>
      </w:r>
      <w:r>
        <w:rPr>
          <w:b/>
        </w:rPr>
        <w:t xml:space="preserve"> </w:t>
      </w:r>
    </w:p>
    <w:p w14:paraId="767B991A" w14:textId="77777777" w:rsidR="000B7A18" w:rsidRDefault="00000000">
      <w:pPr>
        <w:spacing w:after="159" w:line="259" w:lineRule="auto"/>
        <w:ind w:left="425" w:right="0" w:firstLine="0"/>
        <w:jc w:val="left"/>
      </w:pPr>
      <w:r>
        <w:rPr>
          <w:sz w:val="10"/>
        </w:rPr>
        <w:t xml:space="preserve"> </w:t>
      </w:r>
    </w:p>
    <w:p w14:paraId="7EAD6943" w14:textId="77777777" w:rsidR="000B7A18" w:rsidRDefault="00000000">
      <w:pPr>
        <w:spacing w:after="12" w:line="259" w:lineRule="auto"/>
        <w:jc w:val="center"/>
      </w:pPr>
      <w:r>
        <w:rPr>
          <w:b/>
        </w:rPr>
        <w:t>§ 6</w:t>
      </w:r>
      <w:r>
        <w:t xml:space="preserve"> </w:t>
      </w:r>
    </w:p>
    <w:p w14:paraId="5DAC220E" w14:textId="77777777" w:rsidR="000B7A18" w:rsidRDefault="00000000">
      <w:pPr>
        <w:ind w:left="-5" w:right="0"/>
      </w:pPr>
      <w:r>
        <w:t xml:space="preserve">Volební právo </w:t>
      </w:r>
    </w:p>
    <w:p w14:paraId="2FA35086" w14:textId="77777777" w:rsidR="000B7A18" w:rsidRDefault="00000000">
      <w:pPr>
        <w:numPr>
          <w:ilvl w:val="1"/>
          <w:numId w:val="8"/>
        </w:numPr>
        <w:ind w:right="0" w:hanging="427"/>
      </w:pPr>
      <w:r>
        <w:t xml:space="preserve">právo volit má každý katolík starší 15 let, příslušející do farnosti; </w:t>
      </w:r>
    </w:p>
    <w:p w14:paraId="2754EB90" w14:textId="77777777" w:rsidR="000B7A18" w:rsidRDefault="00000000">
      <w:pPr>
        <w:numPr>
          <w:ilvl w:val="1"/>
          <w:numId w:val="8"/>
        </w:numPr>
        <w:ind w:right="0" w:hanging="427"/>
      </w:pPr>
      <w:r>
        <w:t xml:space="preserve">právo být zvolen má každý katolík starší 18 let, který je ochoten plnit úkoly PR. </w:t>
      </w:r>
    </w:p>
    <w:p w14:paraId="7FDDC6B4" w14:textId="77777777" w:rsidR="000B7A18" w:rsidRDefault="00000000">
      <w:pPr>
        <w:spacing w:after="162" w:line="259" w:lineRule="auto"/>
        <w:ind w:left="425" w:right="0" w:firstLine="0"/>
        <w:jc w:val="left"/>
      </w:pPr>
      <w:r>
        <w:rPr>
          <w:sz w:val="10"/>
        </w:rPr>
        <w:lastRenderedPageBreak/>
        <w:t xml:space="preserve"> </w:t>
      </w:r>
    </w:p>
    <w:p w14:paraId="320CD2D8" w14:textId="77777777" w:rsidR="00F80B24" w:rsidRDefault="00000000">
      <w:pPr>
        <w:spacing w:after="40"/>
        <w:ind w:left="-15" w:right="3557" w:firstLine="4385"/>
      </w:pPr>
      <w:r>
        <w:rPr>
          <w:b/>
        </w:rPr>
        <w:t>§ 7</w:t>
      </w:r>
      <w:r>
        <w:t xml:space="preserve"> </w:t>
      </w:r>
    </w:p>
    <w:p w14:paraId="7A1CEDF5" w14:textId="4E6C768D" w:rsidR="000B7A18" w:rsidRDefault="00000000" w:rsidP="00F80B24">
      <w:pPr>
        <w:spacing w:after="40"/>
        <w:ind w:right="3557"/>
      </w:pPr>
      <w:r>
        <w:t xml:space="preserve">Volební řád </w:t>
      </w:r>
    </w:p>
    <w:p w14:paraId="42E1D8E6" w14:textId="77777777" w:rsidR="000B7A18" w:rsidRDefault="00000000">
      <w:pPr>
        <w:spacing w:after="0" w:line="259" w:lineRule="auto"/>
        <w:ind w:left="0" w:right="0" w:firstLine="0"/>
        <w:jc w:val="left"/>
      </w:pPr>
      <w:r>
        <w:rPr>
          <w:strike/>
        </w:rPr>
        <w:t xml:space="preserve">                                                </w:t>
      </w:r>
      <w:r>
        <w:t xml:space="preserve"> </w:t>
      </w:r>
    </w:p>
    <w:p w14:paraId="6D4AC3FF" w14:textId="77777777" w:rsidR="000B7A18" w:rsidRDefault="00000000">
      <w:pPr>
        <w:spacing w:after="0" w:line="259" w:lineRule="auto"/>
        <w:ind w:left="0" w:right="0" w:firstLine="0"/>
        <w:jc w:val="left"/>
      </w:pPr>
      <w:r>
        <w:rPr>
          <w:sz w:val="20"/>
        </w:rPr>
        <w:t xml:space="preserve"> </w:t>
      </w:r>
    </w:p>
    <w:p w14:paraId="684E02AC" w14:textId="77777777" w:rsidR="000B7A18" w:rsidRDefault="00000000">
      <w:pPr>
        <w:numPr>
          <w:ilvl w:val="1"/>
          <w:numId w:val="7"/>
        </w:numPr>
        <w:ind w:right="0" w:hanging="427"/>
      </w:pPr>
      <w:r>
        <w:t xml:space="preserve">PR se ustavuje na dobu 5 let, v případě prvního ustavení PR ve farnosti na 1 rok; </w:t>
      </w:r>
    </w:p>
    <w:p w14:paraId="13C97633" w14:textId="77777777" w:rsidR="000B7A18" w:rsidRDefault="00000000">
      <w:pPr>
        <w:numPr>
          <w:ilvl w:val="1"/>
          <w:numId w:val="7"/>
        </w:numPr>
        <w:ind w:right="0" w:hanging="427"/>
      </w:pPr>
      <w:r>
        <w:t xml:space="preserve">farář jmenuje tříčlennou volební komisi a požádá písemně jednotlivé instituce ve farnosti o jmenování delegátů do PR (viz § 4, písm. c); </w:t>
      </w:r>
    </w:p>
    <w:p w14:paraId="32C843B7" w14:textId="77777777" w:rsidR="000B7A18" w:rsidRDefault="00000000">
      <w:pPr>
        <w:numPr>
          <w:ilvl w:val="1"/>
          <w:numId w:val="7"/>
        </w:numPr>
        <w:ind w:right="0" w:hanging="427"/>
      </w:pPr>
      <w:r>
        <w:t xml:space="preserve">kandidáty může navrhnout každý člen farnosti, který má právo volit. Písemné návrhy přijímá farář a volební komise. Společně posoudí, zda navržení kandidáti splňují podmínky pro právo být zvolen a vyžádá si jejich souhlas s kandidaturou; </w:t>
      </w:r>
    </w:p>
    <w:p w14:paraId="47DA9E5E" w14:textId="77777777" w:rsidR="000B7A18" w:rsidRDefault="00000000">
      <w:pPr>
        <w:numPr>
          <w:ilvl w:val="1"/>
          <w:numId w:val="7"/>
        </w:numPr>
        <w:ind w:right="0" w:hanging="427"/>
      </w:pPr>
      <w:r>
        <w:t xml:space="preserve">volební komise </w:t>
      </w:r>
      <w:proofErr w:type="gramStart"/>
      <w:r>
        <w:t>určí</w:t>
      </w:r>
      <w:proofErr w:type="gramEnd"/>
      <w:r>
        <w:t xml:space="preserve"> termín, místo a způsob konání voleb a sestaví kandidátku ze všech navržených kandidátů s vyloučením těch, kteří byli jmenováni do PR jako delegáti (viz § 4, písm. c); </w:t>
      </w:r>
    </w:p>
    <w:p w14:paraId="28FA62A7" w14:textId="77777777" w:rsidR="000B7A18" w:rsidRDefault="00000000">
      <w:pPr>
        <w:numPr>
          <w:ilvl w:val="1"/>
          <w:numId w:val="7"/>
        </w:numPr>
        <w:ind w:right="0" w:hanging="427"/>
      </w:pPr>
      <w:r>
        <w:t xml:space="preserve">seznam kandidátů, termín a místo konání voleb musí být zveřejněn nejpozději 14 dní před volbami ohlášením při bohoslužbách a na vývěsce v kostele. Stejným způsobem se zveřejní seznam členů PR delegovaných jednotlivými institucemi; </w:t>
      </w:r>
    </w:p>
    <w:p w14:paraId="28A766BA" w14:textId="77777777" w:rsidR="000B7A18" w:rsidRDefault="00000000">
      <w:pPr>
        <w:numPr>
          <w:ilvl w:val="1"/>
          <w:numId w:val="7"/>
        </w:numPr>
        <w:ind w:right="0" w:hanging="427"/>
      </w:pPr>
      <w:r>
        <w:t xml:space="preserve">v případě potřeby zajistí volební komise představení jednotlivých kandidátů voličům. </w:t>
      </w:r>
    </w:p>
    <w:p w14:paraId="391CC10B" w14:textId="77777777" w:rsidR="000B7A18" w:rsidRDefault="00000000">
      <w:pPr>
        <w:spacing w:after="162" w:line="259" w:lineRule="auto"/>
        <w:ind w:left="425" w:right="0" w:firstLine="0"/>
        <w:jc w:val="left"/>
      </w:pPr>
      <w:r>
        <w:rPr>
          <w:sz w:val="10"/>
        </w:rPr>
        <w:t xml:space="preserve"> </w:t>
      </w:r>
    </w:p>
    <w:p w14:paraId="1F2683D0" w14:textId="77777777" w:rsidR="000B7A18" w:rsidRDefault="00000000">
      <w:pPr>
        <w:spacing w:after="36"/>
        <w:ind w:left="-15" w:right="3650" w:firstLine="4385"/>
      </w:pPr>
      <w:r>
        <w:rPr>
          <w:b/>
        </w:rPr>
        <w:t>§ 8</w:t>
      </w:r>
      <w:r>
        <w:t xml:space="preserve"> Průběh voleb: </w:t>
      </w:r>
    </w:p>
    <w:p w14:paraId="239B7A9C" w14:textId="77777777" w:rsidR="000B7A18" w:rsidRDefault="00000000">
      <w:pPr>
        <w:numPr>
          <w:ilvl w:val="1"/>
          <w:numId w:val="3"/>
        </w:numPr>
        <w:ind w:right="0" w:hanging="427"/>
      </w:pPr>
      <w:r>
        <w:t xml:space="preserve">v den voleb dostane každý oprávněný volič, který má zájem volit, volební lístek, na němž </w:t>
      </w:r>
      <w:proofErr w:type="gramStart"/>
      <w:r>
        <w:t>označí</w:t>
      </w:r>
      <w:proofErr w:type="gramEnd"/>
      <w:r>
        <w:t xml:space="preserve"> vybrané kandidáty podle počtu, který má být zvolen. Pokud </w:t>
      </w:r>
      <w:proofErr w:type="gramStart"/>
      <w:r>
        <w:t>označí</w:t>
      </w:r>
      <w:proofErr w:type="gramEnd"/>
      <w:r>
        <w:t xml:space="preserve"> kandidátů více, je jeho hlas neplatný. </w:t>
      </w:r>
    </w:p>
    <w:p w14:paraId="1EBB876B" w14:textId="77777777" w:rsidR="000B7A18" w:rsidRDefault="00000000">
      <w:pPr>
        <w:numPr>
          <w:ilvl w:val="1"/>
          <w:numId w:val="3"/>
        </w:numPr>
        <w:ind w:right="0" w:hanging="427"/>
      </w:pPr>
      <w:r>
        <w:t xml:space="preserve">sčítání hlasů provede v den voleb volební komise; </w:t>
      </w:r>
    </w:p>
    <w:p w14:paraId="1B46D80F" w14:textId="77777777" w:rsidR="000B7A18" w:rsidRDefault="00000000">
      <w:pPr>
        <w:numPr>
          <w:ilvl w:val="1"/>
          <w:numId w:val="3"/>
        </w:numPr>
        <w:ind w:right="0" w:hanging="427"/>
      </w:pPr>
      <w:r>
        <w:t xml:space="preserve">volební komise sepíše protokol o provedení voleb, který obsahuje: </w:t>
      </w:r>
    </w:p>
    <w:p w14:paraId="07DB762B" w14:textId="77777777" w:rsidR="000B7A18" w:rsidRDefault="00000000">
      <w:pPr>
        <w:numPr>
          <w:ilvl w:val="2"/>
          <w:numId w:val="3"/>
        </w:numPr>
        <w:ind w:right="0" w:hanging="425"/>
      </w:pPr>
      <w:r>
        <w:t xml:space="preserve">datum a místo konání voleb </w:t>
      </w:r>
    </w:p>
    <w:p w14:paraId="09510460" w14:textId="77777777" w:rsidR="000B7A18" w:rsidRDefault="00000000">
      <w:pPr>
        <w:numPr>
          <w:ilvl w:val="2"/>
          <w:numId w:val="3"/>
        </w:numPr>
        <w:ind w:right="0" w:hanging="425"/>
      </w:pPr>
      <w:r>
        <w:t xml:space="preserve">počet odevzdaných platných volebních lístků </w:t>
      </w:r>
    </w:p>
    <w:p w14:paraId="0421858F" w14:textId="77777777" w:rsidR="000B7A18" w:rsidRDefault="00000000">
      <w:pPr>
        <w:numPr>
          <w:ilvl w:val="2"/>
          <w:numId w:val="3"/>
        </w:numPr>
        <w:ind w:right="0" w:hanging="425"/>
      </w:pPr>
      <w:r>
        <w:t xml:space="preserve">jmenný seznam kandidátů s počtem odevzdaných hlasů </w:t>
      </w:r>
    </w:p>
    <w:p w14:paraId="150D78A6" w14:textId="77777777" w:rsidR="000B7A18" w:rsidRDefault="00000000">
      <w:pPr>
        <w:numPr>
          <w:ilvl w:val="2"/>
          <w:numId w:val="3"/>
        </w:numPr>
        <w:ind w:right="0" w:hanging="425"/>
      </w:pPr>
      <w:r>
        <w:t xml:space="preserve">podpisy členů volební komise; </w:t>
      </w:r>
    </w:p>
    <w:p w14:paraId="40DA2689" w14:textId="77777777" w:rsidR="000B7A18" w:rsidRDefault="00000000">
      <w:pPr>
        <w:numPr>
          <w:ilvl w:val="1"/>
          <w:numId w:val="3"/>
        </w:numPr>
        <w:ind w:right="0" w:hanging="427"/>
      </w:pPr>
      <w:r>
        <w:t xml:space="preserve">volební komise do týdne oznámí zvoleným kandidátům písemně výsledky voleb; </w:t>
      </w:r>
    </w:p>
    <w:p w14:paraId="0C053262" w14:textId="77777777" w:rsidR="000B7A18" w:rsidRDefault="00000000">
      <w:pPr>
        <w:numPr>
          <w:ilvl w:val="1"/>
          <w:numId w:val="3"/>
        </w:numPr>
        <w:ind w:right="0" w:hanging="427"/>
      </w:pPr>
      <w:r>
        <w:t xml:space="preserve">členy PR se stávají ti z kandidátů, kteří prostou většinou odevzdaných hlasů získali hlasů nejvíce a mandát přijali. Při rovnosti hlasů se mandát </w:t>
      </w:r>
      <w:proofErr w:type="gramStart"/>
      <w:r>
        <w:t>určí</w:t>
      </w:r>
      <w:proofErr w:type="gramEnd"/>
      <w:r>
        <w:t xml:space="preserve"> losem. </w:t>
      </w:r>
    </w:p>
    <w:p w14:paraId="3E6AA08F" w14:textId="77777777" w:rsidR="000B7A18" w:rsidRDefault="00000000">
      <w:pPr>
        <w:numPr>
          <w:ilvl w:val="1"/>
          <w:numId w:val="3"/>
        </w:numPr>
        <w:ind w:right="0" w:hanging="427"/>
      </w:pPr>
      <w:r>
        <w:t xml:space="preserve">nepřijme-li zvolený kandidát mandát, nahradí ho další kandidát, který získal při hlasování nejvíce hlasů a souhlasí se zvolením; je-li takových více, mandát se </w:t>
      </w:r>
      <w:proofErr w:type="gramStart"/>
      <w:r>
        <w:t>určí</w:t>
      </w:r>
      <w:proofErr w:type="gramEnd"/>
      <w:r>
        <w:t xml:space="preserve"> losem; </w:t>
      </w:r>
    </w:p>
    <w:p w14:paraId="1B9E6851" w14:textId="77777777" w:rsidR="000B7A18" w:rsidRDefault="00000000">
      <w:pPr>
        <w:numPr>
          <w:ilvl w:val="1"/>
          <w:numId w:val="3"/>
        </w:numPr>
        <w:ind w:right="0" w:hanging="427"/>
      </w:pPr>
      <w:r>
        <w:t xml:space="preserve">volební komise seznámí s výsledky voleb farní společenství do 14 dnů od data konání voleb. </w:t>
      </w:r>
    </w:p>
    <w:p w14:paraId="2714A127" w14:textId="77777777" w:rsidR="000B7A18" w:rsidRDefault="00000000">
      <w:pPr>
        <w:numPr>
          <w:ilvl w:val="1"/>
          <w:numId w:val="3"/>
        </w:numPr>
        <w:ind w:right="0" w:hanging="427"/>
      </w:pPr>
      <w:r>
        <w:t xml:space="preserve">protokol o provedení voleb se </w:t>
      </w:r>
      <w:proofErr w:type="gramStart"/>
      <w:r>
        <w:t>uloží</w:t>
      </w:r>
      <w:proofErr w:type="gramEnd"/>
      <w:r>
        <w:t xml:space="preserve"> v archivu farnosti </w:t>
      </w:r>
    </w:p>
    <w:p w14:paraId="20477583" w14:textId="77777777" w:rsidR="00F80B24" w:rsidRDefault="00F80B24" w:rsidP="00F80B24">
      <w:pPr>
        <w:ind w:right="0"/>
      </w:pPr>
    </w:p>
    <w:p w14:paraId="589274CD" w14:textId="77777777" w:rsidR="00F80B24" w:rsidRDefault="00F80B24" w:rsidP="00F80B24">
      <w:pPr>
        <w:ind w:right="0"/>
      </w:pPr>
    </w:p>
    <w:p w14:paraId="2AC66F61" w14:textId="77777777" w:rsidR="00F80B24" w:rsidRDefault="00F80B24" w:rsidP="00F80B24">
      <w:pPr>
        <w:ind w:right="0"/>
      </w:pPr>
    </w:p>
    <w:p w14:paraId="692D6930" w14:textId="77777777" w:rsidR="00F80B24" w:rsidRDefault="00F80B24" w:rsidP="00F80B24">
      <w:pPr>
        <w:ind w:right="0"/>
      </w:pPr>
    </w:p>
    <w:p w14:paraId="61BFD0D4" w14:textId="77777777" w:rsidR="00F80B24" w:rsidRDefault="00F80B24" w:rsidP="00F80B24">
      <w:pPr>
        <w:ind w:right="0"/>
      </w:pPr>
    </w:p>
    <w:p w14:paraId="278B2784" w14:textId="77777777" w:rsidR="00F80B24" w:rsidRDefault="00F80B24" w:rsidP="00F80B24">
      <w:pPr>
        <w:ind w:right="0"/>
      </w:pPr>
    </w:p>
    <w:p w14:paraId="2AC829A8" w14:textId="77777777" w:rsidR="00F80B24" w:rsidRDefault="00F80B24" w:rsidP="00F80B24">
      <w:pPr>
        <w:ind w:right="0"/>
      </w:pPr>
    </w:p>
    <w:p w14:paraId="5D7711B5" w14:textId="77777777" w:rsidR="000B7A18" w:rsidRDefault="00000000">
      <w:pPr>
        <w:spacing w:after="30" w:line="259" w:lineRule="auto"/>
        <w:ind w:left="425" w:right="0" w:firstLine="0"/>
        <w:jc w:val="left"/>
      </w:pPr>
      <w:r>
        <w:rPr>
          <w:sz w:val="10"/>
        </w:rPr>
        <w:lastRenderedPageBreak/>
        <w:t xml:space="preserve"> </w:t>
      </w:r>
    </w:p>
    <w:p w14:paraId="3BEF43F7" w14:textId="77777777" w:rsidR="000B7A18" w:rsidRDefault="00000000">
      <w:pPr>
        <w:spacing w:after="1" w:line="288" w:lineRule="auto"/>
        <w:ind w:left="3040" w:right="3045" w:hanging="2630"/>
        <w:jc w:val="left"/>
      </w:pPr>
      <w:r>
        <w:rPr>
          <w:sz w:val="10"/>
        </w:rPr>
        <w:t xml:space="preserve"> </w:t>
      </w:r>
      <w:r>
        <w:rPr>
          <w:b/>
          <w:u w:val="single" w:color="000000"/>
        </w:rPr>
        <w:t>IV. Ustavení pastora</w:t>
      </w:r>
      <w:r>
        <w:rPr>
          <w:u w:val="single" w:color="000000"/>
        </w:rPr>
        <w:t>č</w:t>
      </w:r>
      <w:r>
        <w:rPr>
          <w:b/>
          <w:u w:val="single" w:color="000000"/>
        </w:rPr>
        <w:t>ní rady</w:t>
      </w:r>
      <w:r>
        <w:rPr>
          <w:b/>
        </w:rPr>
        <w:t xml:space="preserve"> </w:t>
      </w:r>
    </w:p>
    <w:p w14:paraId="650F3431" w14:textId="77777777" w:rsidR="000B7A18" w:rsidRDefault="00000000">
      <w:pPr>
        <w:spacing w:after="162" w:line="259" w:lineRule="auto"/>
        <w:ind w:left="425" w:right="0" w:firstLine="0"/>
        <w:jc w:val="left"/>
      </w:pPr>
      <w:r>
        <w:rPr>
          <w:sz w:val="10"/>
        </w:rPr>
        <w:t xml:space="preserve"> </w:t>
      </w:r>
    </w:p>
    <w:p w14:paraId="1352375C" w14:textId="77777777" w:rsidR="000B7A18" w:rsidRDefault="00000000">
      <w:pPr>
        <w:spacing w:after="57" w:line="259" w:lineRule="auto"/>
        <w:jc w:val="center"/>
      </w:pPr>
      <w:r>
        <w:rPr>
          <w:b/>
        </w:rPr>
        <w:t>§ 9</w:t>
      </w:r>
      <w:r>
        <w:t xml:space="preserve"> </w:t>
      </w:r>
    </w:p>
    <w:p w14:paraId="54228C0D" w14:textId="77777777" w:rsidR="000B7A18" w:rsidRDefault="00000000">
      <w:pPr>
        <w:ind w:left="-5" w:right="0"/>
      </w:pPr>
      <w:r>
        <w:t xml:space="preserve">Do jednoho měsíce po volbách svolá předseda všechny členy pastorační rady k ustavujícímu zasedání. </w:t>
      </w:r>
    </w:p>
    <w:p w14:paraId="4C63C170" w14:textId="77777777" w:rsidR="000B7A18" w:rsidRDefault="00000000">
      <w:pPr>
        <w:spacing w:after="162" w:line="259" w:lineRule="auto"/>
        <w:ind w:left="425" w:right="0" w:firstLine="0"/>
        <w:jc w:val="left"/>
      </w:pPr>
      <w:r>
        <w:rPr>
          <w:sz w:val="10"/>
        </w:rPr>
        <w:t xml:space="preserve"> </w:t>
      </w:r>
    </w:p>
    <w:p w14:paraId="2A00C30D" w14:textId="77777777" w:rsidR="000B7A18" w:rsidRDefault="00000000">
      <w:pPr>
        <w:spacing w:after="17" w:line="259" w:lineRule="auto"/>
        <w:jc w:val="center"/>
      </w:pPr>
      <w:r>
        <w:rPr>
          <w:b/>
        </w:rPr>
        <w:t>§ 10</w:t>
      </w:r>
      <w:r>
        <w:t xml:space="preserve"> </w:t>
      </w:r>
    </w:p>
    <w:p w14:paraId="7A4789A2" w14:textId="77777777" w:rsidR="000B7A18" w:rsidRDefault="00000000">
      <w:pPr>
        <w:numPr>
          <w:ilvl w:val="0"/>
          <w:numId w:val="9"/>
        </w:numPr>
        <w:ind w:right="0" w:hanging="425"/>
      </w:pPr>
      <w:r>
        <w:t xml:space="preserve">Před termínem konání ustavujícího zasedání jsou členové pastorační rady uvedeni do funkce předsedou PR vhodným způsobem, například složením tohoto slibu před shromážděným farním společenstvím: „Chcete svědomitě plnit své poslání v pastorační radě a přispívat k růstu Božího království v naší farnosti?“ Členové PR podají předsedovi ruku se slovy: „Ano, to slibuji. Kéž mi Bůh pomáhá.“ </w:t>
      </w:r>
    </w:p>
    <w:p w14:paraId="257809BC" w14:textId="77777777" w:rsidR="000B7A18" w:rsidRDefault="00000000">
      <w:pPr>
        <w:numPr>
          <w:ilvl w:val="0"/>
          <w:numId w:val="9"/>
        </w:numPr>
        <w:ind w:right="0" w:hanging="425"/>
      </w:pPr>
      <w:r>
        <w:t xml:space="preserve">Současně předseda PR předá členům PR jím podepsané dekrety o ustanovení za členy PR. Při dodatečném přijetí nového člena PR se postupuje analogicky. </w:t>
      </w:r>
    </w:p>
    <w:p w14:paraId="091A2AC5" w14:textId="77777777" w:rsidR="000B7A18" w:rsidRDefault="00000000">
      <w:pPr>
        <w:spacing w:after="0" w:line="259" w:lineRule="auto"/>
        <w:ind w:left="0" w:right="0" w:firstLine="0"/>
        <w:jc w:val="left"/>
      </w:pPr>
      <w:r>
        <w:t xml:space="preserve"> </w:t>
      </w:r>
    </w:p>
    <w:p w14:paraId="4BE78741" w14:textId="77777777" w:rsidR="000B7A18" w:rsidRDefault="00000000">
      <w:pPr>
        <w:spacing w:after="0" w:line="259" w:lineRule="auto"/>
        <w:ind w:left="425" w:right="0" w:firstLine="0"/>
        <w:jc w:val="left"/>
      </w:pPr>
      <w:r>
        <w:rPr>
          <w:sz w:val="10"/>
        </w:rPr>
        <w:t xml:space="preserve"> </w:t>
      </w:r>
    </w:p>
    <w:p w14:paraId="0C3CB197" w14:textId="77777777" w:rsidR="000B7A18" w:rsidRDefault="00000000">
      <w:pPr>
        <w:spacing w:after="57" w:line="259" w:lineRule="auto"/>
        <w:jc w:val="center"/>
      </w:pPr>
      <w:r>
        <w:rPr>
          <w:b/>
        </w:rPr>
        <w:t>§ 11</w:t>
      </w:r>
      <w:r>
        <w:t xml:space="preserve"> </w:t>
      </w:r>
    </w:p>
    <w:p w14:paraId="0F75B3B1" w14:textId="77777777" w:rsidR="000B7A18" w:rsidRDefault="00000000">
      <w:pPr>
        <w:ind w:left="-5" w:right="0"/>
      </w:pPr>
      <w:r>
        <w:t xml:space="preserve">Na ustavujícím zasedání zvolí pastorační rada místopředsedu a sekretáře z členů PR a členy pastoračního výboru. Pokud se výbor neustavuje, plní jeho funkci předseda s místopředsedou a sekretářem. </w:t>
      </w:r>
    </w:p>
    <w:p w14:paraId="317B4BDE" w14:textId="77777777" w:rsidR="000B7A18" w:rsidRDefault="00000000">
      <w:pPr>
        <w:spacing w:after="162" w:line="259" w:lineRule="auto"/>
        <w:ind w:left="425" w:right="0" w:firstLine="0"/>
        <w:jc w:val="left"/>
      </w:pPr>
      <w:r>
        <w:rPr>
          <w:sz w:val="10"/>
        </w:rPr>
        <w:t xml:space="preserve"> </w:t>
      </w:r>
    </w:p>
    <w:p w14:paraId="621A50D3" w14:textId="77777777" w:rsidR="000B7A18" w:rsidRDefault="00000000">
      <w:pPr>
        <w:spacing w:after="17" w:line="259" w:lineRule="auto"/>
        <w:jc w:val="center"/>
      </w:pPr>
      <w:r>
        <w:rPr>
          <w:b/>
        </w:rPr>
        <w:t>§ 12</w:t>
      </w:r>
      <w:r>
        <w:t xml:space="preserve"> </w:t>
      </w:r>
    </w:p>
    <w:p w14:paraId="269B8BF1" w14:textId="77777777" w:rsidR="000B7A18" w:rsidRDefault="00000000">
      <w:pPr>
        <w:numPr>
          <w:ilvl w:val="0"/>
          <w:numId w:val="10"/>
        </w:numPr>
        <w:ind w:right="0" w:hanging="425"/>
      </w:pPr>
      <w:r>
        <w:t xml:space="preserve">Každá farnost společné duchovní správy a každá farnost spravovaná </w:t>
      </w:r>
      <w:proofErr w:type="spellStart"/>
      <w:r>
        <w:t>excurrendo</w:t>
      </w:r>
      <w:proofErr w:type="spellEnd"/>
      <w:r>
        <w:t xml:space="preserve"> může mít vlastní PR. </w:t>
      </w:r>
    </w:p>
    <w:p w14:paraId="3854557F" w14:textId="77777777" w:rsidR="000B7A18" w:rsidRDefault="00000000">
      <w:pPr>
        <w:numPr>
          <w:ilvl w:val="0"/>
          <w:numId w:val="10"/>
        </w:numPr>
        <w:ind w:right="0" w:hanging="425"/>
      </w:pPr>
      <w:r>
        <w:t xml:space="preserve">Kde několik farností spravovaných jedním farářem </w:t>
      </w:r>
      <w:proofErr w:type="gramStart"/>
      <w:r>
        <w:t>tvoří</w:t>
      </w:r>
      <w:proofErr w:type="gramEnd"/>
      <w:r>
        <w:t xml:space="preserve"> přirozený celek, je možno ustavit jednu PR pro tento celý obvod. </w:t>
      </w:r>
    </w:p>
    <w:p w14:paraId="1660C4C7" w14:textId="77777777" w:rsidR="000B7A18" w:rsidRDefault="00000000">
      <w:pPr>
        <w:numPr>
          <w:ilvl w:val="0"/>
          <w:numId w:val="10"/>
        </w:numPr>
        <w:ind w:right="0" w:hanging="425"/>
      </w:pPr>
      <w:r>
        <w:t xml:space="preserve">Ve farnostech spravovaných </w:t>
      </w:r>
      <w:proofErr w:type="spellStart"/>
      <w:r>
        <w:t>excurrendo</w:t>
      </w:r>
      <w:proofErr w:type="spellEnd"/>
      <w:r>
        <w:t xml:space="preserve">, kde nejsou splněny podmínky bodu (1) a (2), vyšle společenství věřících po dohodě s farářem jednoho delegáta do ustavené PR v sídelním místě dotyčného faráře. </w:t>
      </w:r>
    </w:p>
    <w:p w14:paraId="1969BF64" w14:textId="77777777" w:rsidR="000B7A18" w:rsidRDefault="00000000">
      <w:pPr>
        <w:spacing w:after="162" w:line="259" w:lineRule="auto"/>
        <w:ind w:left="425" w:right="0" w:firstLine="0"/>
        <w:jc w:val="left"/>
      </w:pPr>
      <w:r>
        <w:rPr>
          <w:sz w:val="10"/>
        </w:rPr>
        <w:t xml:space="preserve"> </w:t>
      </w:r>
    </w:p>
    <w:p w14:paraId="08E0228B" w14:textId="77777777" w:rsidR="000B7A18" w:rsidRDefault="00000000">
      <w:pPr>
        <w:spacing w:after="57" w:line="259" w:lineRule="auto"/>
        <w:jc w:val="center"/>
      </w:pPr>
      <w:r>
        <w:rPr>
          <w:b/>
        </w:rPr>
        <w:t>§ 13</w:t>
      </w:r>
      <w:r>
        <w:t xml:space="preserve"> </w:t>
      </w:r>
    </w:p>
    <w:p w14:paraId="1999DF5A" w14:textId="77777777" w:rsidR="000B7A18" w:rsidRDefault="00000000">
      <w:pPr>
        <w:ind w:left="-5" w:right="0"/>
      </w:pPr>
      <w:r>
        <w:t xml:space="preserve">Datum ustavení PR se jmenným seznamem členů a funkcí oznámí předseda do jednoho měsíce farnímu společenství, svému vikáři a generálnímu vikáři diecéze. </w:t>
      </w:r>
    </w:p>
    <w:p w14:paraId="3F1A43A8" w14:textId="77777777" w:rsidR="000B7A18" w:rsidRDefault="00000000">
      <w:pPr>
        <w:spacing w:after="30" w:line="259" w:lineRule="auto"/>
        <w:ind w:left="425" w:right="0" w:firstLine="0"/>
        <w:jc w:val="left"/>
      </w:pPr>
      <w:r>
        <w:rPr>
          <w:sz w:val="10"/>
        </w:rPr>
        <w:t xml:space="preserve"> </w:t>
      </w:r>
    </w:p>
    <w:p w14:paraId="6DA25434" w14:textId="77777777" w:rsidR="000B7A18" w:rsidRDefault="00000000">
      <w:pPr>
        <w:spacing w:after="1" w:line="288" w:lineRule="auto"/>
        <w:ind w:left="3679" w:right="3690" w:hanging="3269"/>
        <w:jc w:val="left"/>
      </w:pPr>
      <w:r>
        <w:rPr>
          <w:sz w:val="10"/>
        </w:rPr>
        <w:t xml:space="preserve"> </w:t>
      </w:r>
      <w:r>
        <w:rPr>
          <w:b/>
          <w:u w:val="single" w:color="000000"/>
        </w:rPr>
        <w:t>V. Zp</w:t>
      </w:r>
      <w:r>
        <w:rPr>
          <w:u w:val="single" w:color="000000"/>
        </w:rPr>
        <w:t>ů</w:t>
      </w:r>
      <w:r>
        <w:rPr>
          <w:b/>
          <w:u w:val="single" w:color="000000"/>
        </w:rPr>
        <w:t>sob práce</w:t>
      </w:r>
      <w:r>
        <w:rPr>
          <w:b/>
        </w:rPr>
        <w:t xml:space="preserve"> </w:t>
      </w:r>
    </w:p>
    <w:p w14:paraId="0785365F" w14:textId="77777777" w:rsidR="000B7A18" w:rsidRDefault="00000000">
      <w:pPr>
        <w:spacing w:after="162" w:line="259" w:lineRule="auto"/>
        <w:ind w:left="425" w:right="0" w:firstLine="0"/>
        <w:jc w:val="left"/>
      </w:pPr>
      <w:r>
        <w:rPr>
          <w:sz w:val="10"/>
        </w:rPr>
        <w:t xml:space="preserve"> </w:t>
      </w:r>
    </w:p>
    <w:p w14:paraId="1C838825" w14:textId="77777777" w:rsidR="000B7A18" w:rsidRDefault="00000000">
      <w:pPr>
        <w:spacing w:after="57" w:line="259" w:lineRule="auto"/>
        <w:jc w:val="center"/>
      </w:pPr>
      <w:r>
        <w:rPr>
          <w:b/>
        </w:rPr>
        <w:t>§ 14</w:t>
      </w:r>
      <w:r>
        <w:t xml:space="preserve"> </w:t>
      </w:r>
    </w:p>
    <w:p w14:paraId="7D0ABEAA" w14:textId="77777777" w:rsidR="000B7A18" w:rsidRDefault="00000000">
      <w:pPr>
        <w:ind w:left="-5" w:right="0"/>
      </w:pPr>
      <w:r>
        <w:t xml:space="preserve">Zasedání pastorační rady svolává a řídí předseda. Tuto povinnost může přenést na místopředsedu pro jednotlivý případ. Zasedání a jednání nesvolaná předsedou, či svolaná bez jeho </w:t>
      </w:r>
      <w:proofErr w:type="gramStart"/>
      <w:r>
        <w:t>pověření,  anebo</w:t>
      </w:r>
      <w:proofErr w:type="gramEnd"/>
      <w:r>
        <w:t xml:space="preserve"> jím dodatečně neschválená, jsou tím samým neplatná. </w:t>
      </w:r>
    </w:p>
    <w:p w14:paraId="20418E0D" w14:textId="77777777" w:rsidR="000B7A18" w:rsidRDefault="00000000">
      <w:pPr>
        <w:spacing w:after="159" w:line="259" w:lineRule="auto"/>
        <w:ind w:left="425" w:right="0" w:firstLine="0"/>
        <w:jc w:val="left"/>
      </w:pPr>
      <w:r>
        <w:rPr>
          <w:sz w:val="10"/>
        </w:rPr>
        <w:t xml:space="preserve"> </w:t>
      </w:r>
    </w:p>
    <w:p w14:paraId="0DF339CE" w14:textId="77777777" w:rsidR="000B7A18" w:rsidRDefault="00000000">
      <w:pPr>
        <w:spacing w:after="57" w:line="259" w:lineRule="auto"/>
        <w:jc w:val="center"/>
      </w:pPr>
      <w:r>
        <w:rPr>
          <w:b/>
        </w:rPr>
        <w:t>§ 15</w:t>
      </w:r>
      <w:r>
        <w:t xml:space="preserve"> </w:t>
      </w:r>
    </w:p>
    <w:p w14:paraId="46FD4656" w14:textId="77777777" w:rsidR="000B7A18" w:rsidRDefault="00000000">
      <w:pPr>
        <w:ind w:left="-5" w:right="0"/>
      </w:pPr>
      <w:r>
        <w:lastRenderedPageBreak/>
        <w:t xml:space="preserve">Sekretář je odpovědný za korespondenci a vyhotovení zápisů ze zasedání PR a pastoračního výboru (viz § 24). K platnosti korespondence a zápisů je nutné, aby byly podepsány předsedou. </w:t>
      </w:r>
    </w:p>
    <w:p w14:paraId="7D803B6A" w14:textId="77777777" w:rsidR="000B7A18" w:rsidRDefault="00000000">
      <w:pPr>
        <w:spacing w:after="19" w:line="259" w:lineRule="auto"/>
        <w:ind w:left="53" w:right="0" w:firstLine="0"/>
        <w:jc w:val="center"/>
      </w:pPr>
      <w:r>
        <w:t xml:space="preserve"> </w:t>
      </w:r>
    </w:p>
    <w:p w14:paraId="3B743A1C" w14:textId="77777777" w:rsidR="000B7A18" w:rsidRDefault="00000000">
      <w:pPr>
        <w:spacing w:after="57" w:line="259" w:lineRule="auto"/>
        <w:jc w:val="center"/>
      </w:pPr>
      <w:r>
        <w:rPr>
          <w:b/>
        </w:rPr>
        <w:t xml:space="preserve">§ 16  </w:t>
      </w:r>
    </w:p>
    <w:p w14:paraId="74E60D86" w14:textId="77777777" w:rsidR="000B7A18" w:rsidRDefault="00000000">
      <w:pPr>
        <w:ind w:left="-5" w:right="0"/>
      </w:pPr>
      <w:r>
        <w:t xml:space="preserve">Při uvolnění farnosti, nebo je-li faráři bráněno ve výkonu služby (srov. kán. 539), a není-li dosud postaráno o farnost v souladu s kán. 539 CIC, ani nepřevzal řízení farnosti nikdo prozatímně v souladu s ustanovením kán. 541 CIC, vyrozumí místopředseda ordináře o nastalé situaci. Zároveň mu přísluší po tu dobu svolávat a řídit právoplatně činnost PR, pokud ordinář nerozhodne jinak. </w:t>
      </w:r>
    </w:p>
    <w:p w14:paraId="38A1C737" w14:textId="77777777" w:rsidR="000B7A18" w:rsidRDefault="00000000">
      <w:pPr>
        <w:spacing w:after="159" w:line="259" w:lineRule="auto"/>
        <w:ind w:left="425" w:right="0" w:firstLine="0"/>
        <w:jc w:val="left"/>
      </w:pPr>
      <w:r>
        <w:rPr>
          <w:sz w:val="10"/>
        </w:rPr>
        <w:t xml:space="preserve"> </w:t>
      </w:r>
    </w:p>
    <w:p w14:paraId="3164546F" w14:textId="77777777" w:rsidR="000B7A18" w:rsidRDefault="00000000">
      <w:pPr>
        <w:spacing w:after="19" w:line="259" w:lineRule="auto"/>
        <w:jc w:val="center"/>
      </w:pPr>
      <w:r>
        <w:rPr>
          <w:b/>
        </w:rPr>
        <w:t>§ 17</w:t>
      </w:r>
      <w:r>
        <w:t xml:space="preserve"> </w:t>
      </w:r>
    </w:p>
    <w:p w14:paraId="7107FCCA" w14:textId="77777777" w:rsidR="000B7A18" w:rsidRDefault="00000000">
      <w:pPr>
        <w:numPr>
          <w:ilvl w:val="0"/>
          <w:numId w:val="11"/>
        </w:numPr>
        <w:ind w:right="0" w:hanging="425"/>
      </w:pPr>
      <w:r>
        <w:t xml:space="preserve">Pravidelná zasedání PR se konají aspoň dvakrát do roka. Předseda je svolá písemně nejpozději jeden týden předem.  Společně s pozvánkou </w:t>
      </w:r>
      <w:proofErr w:type="gramStart"/>
      <w:r>
        <w:t>obdrží</w:t>
      </w:r>
      <w:proofErr w:type="gramEnd"/>
      <w:r>
        <w:t xml:space="preserve"> členové program jednání schválený předsedou pastorační rady. </w:t>
      </w:r>
    </w:p>
    <w:p w14:paraId="5A79C2BF" w14:textId="77777777" w:rsidR="000B7A18" w:rsidRDefault="00000000">
      <w:pPr>
        <w:numPr>
          <w:ilvl w:val="0"/>
          <w:numId w:val="11"/>
        </w:numPr>
        <w:ind w:right="0" w:hanging="425"/>
      </w:pPr>
      <w:r>
        <w:t xml:space="preserve">Mimořádné zasedání PR může být svoláno z rozhodnutí předsedy. Předseda je povinen svolat pastorační </w:t>
      </w:r>
      <w:proofErr w:type="gramStart"/>
      <w:r>
        <w:t>radu</w:t>
      </w:r>
      <w:proofErr w:type="gramEnd"/>
      <w:r>
        <w:t xml:space="preserve"> pokud jej o to požádá minimálně 1/3 členů PR nebo polovina členů ekonomické rady farnosti. </w:t>
      </w:r>
    </w:p>
    <w:p w14:paraId="0C3112D9" w14:textId="77777777" w:rsidR="000B7A18" w:rsidRDefault="00000000">
      <w:pPr>
        <w:spacing w:after="159" w:line="259" w:lineRule="auto"/>
        <w:ind w:left="425" w:right="0" w:firstLine="0"/>
        <w:jc w:val="left"/>
      </w:pPr>
      <w:r>
        <w:rPr>
          <w:sz w:val="10"/>
        </w:rPr>
        <w:t xml:space="preserve"> </w:t>
      </w:r>
    </w:p>
    <w:p w14:paraId="51ACD32A" w14:textId="77777777" w:rsidR="000B7A18" w:rsidRDefault="00000000">
      <w:pPr>
        <w:spacing w:after="57" w:line="259" w:lineRule="auto"/>
        <w:jc w:val="center"/>
      </w:pPr>
      <w:r>
        <w:rPr>
          <w:b/>
        </w:rPr>
        <w:t>§ 18</w:t>
      </w:r>
      <w:r>
        <w:t xml:space="preserve"> </w:t>
      </w:r>
    </w:p>
    <w:p w14:paraId="6E2DE545" w14:textId="77777777" w:rsidR="000B7A18" w:rsidRDefault="00000000">
      <w:pPr>
        <w:ind w:left="-5" w:right="0"/>
      </w:pPr>
      <w:r>
        <w:t xml:space="preserve">Každý člen PR má právo nejpozději 14 dní před zasedáním PR písemně navrhnout, o čem má PR jednat. Návrh předložený během zasedání se zařadí na program jednání po schválení nadpoloviční většinou přítomných členů PR. </w:t>
      </w:r>
    </w:p>
    <w:p w14:paraId="71C1814C" w14:textId="77777777" w:rsidR="000B7A18" w:rsidRDefault="00000000">
      <w:pPr>
        <w:spacing w:after="159" w:line="259" w:lineRule="auto"/>
        <w:ind w:left="425" w:right="0" w:firstLine="0"/>
        <w:jc w:val="left"/>
      </w:pPr>
      <w:r>
        <w:rPr>
          <w:sz w:val="10"/>
        </w:rPr>
        <w:t xml:space="preserve"> </w:t>
      </w:r>
    </w:p>
    <w:p w14:paraId="278A3CEB" w14:textId="77777777" w:rsidR="000B7A18" w:rsidRDefault="00000000">
      <w:pPr>
        <w:spacing w:after="57" w:line="259" w:lineRule="auto"/>
        <w:jc w:val="center"/>
      </w:pPr>
      <w:r>
        <w:rPr>
          <w:b/>
        </w:rPr>
        <w:t>§ 19</w:t>
      </w:r>
      <w:r>
        <w:t xml:space="preserve"> </w:t>
      </w:r>
    </w:p>
    <w:p w14:paraId="7D4FC408" w14:textId="77777777" w:rsidR="000B7A18" w:rsidRDefault="00000000">
      <w:pPr>
        <w:numPr>
          <w:ilvl w:val="0"/>
          <w:numId w:val="12"/>
        </w:numPr>
        <w:ind w:right="0" w:hanging="425"/>
      </w:pPr>
      <w:r>
        <w:t xml:space="preserve">Hlasovací právo mají všichni členové PR. </w:t>
      </w:r>
    </w:p>
    <w:p w14:paraId="78205DBD" w14:textId="77777777" w:rsidR="000B7A18" w:rsidRDefault="00000000">
      <w:pPr>
        <w:numPr>
          <w:ilvl w:val="0"/>
          <w:numId w:val="12"/>
        </w:numPr>
        <w:ind w:right="0" w:hanging="425"/>
      </w:pPr>
      <w:r>
        <w:t xml:space="preserve">Je-li sporné, jaký názor má většina, anebo požádá-li o hlasování ve věci některý člen PR, dá předsedající hlasovat. </w:t>
      </w:r>
    </w:p>
    <w:p w14:paraId="0CB91F2A" w14:textId="77777777" w:rsidR="000B7A18" w:rsidRDefault="00000000">
      <w:pPr>
        <w:numPr>
          <w:ilvl w:val="0"/>
          <w:numId w:val="12"/>
        </w:numPr>
        <w:ind w:right="0" w:hanging="425"/>
      </w:pPr>
      <w:r>
        <w:t xml:space="preserve">PR je schopná vyjádřit svůj názor, je-li přítomna nadpoloviční většina členů PR. </w:t>
      </w:r>
    </w:p>
    <w:p w14:paraId="34ED3958" w14:textId="77777777" w:rsidR="000B7A18" w:rsidRDefault="00000000">
      <w:pPr>
        <w:numPr>
          <w:ilvl w:val="0"/>
          <w:numId w:val="12"/>
        </w:numPr>
        <w:ind w:right="0" w:hanging="425"/>
      </w:pPr>
      <w:r>
        <w:t xml:space="preserve">Žádá-li většina přítomných tajné hlasování, je třeba to respektovat. </w:t>
      </w:r>
    </w:p>
    <w:p w14:paraId="0BBDA975" w14:textId="77777777" w:rsidR="000B7A18" w:rsidRDefault="00000000">
      <w:pPr>
        <w:spacing w:after="162" w:line="259" w:lineRule="auto"/>
        <w:ind w:left="425" w:right="0" w:firstLine="0"/>
        <w:jc w:val="left"/>
      </w:pPr>
      <w:r>
        <w:rPr>
          <w:sz w:val="10"/>
        </w:rPr>
        <w:t xml:space="preserve"> </w:t>
      </w:r>
    </w:p>
    <w:p w14:paraId="061AA1BC" w14:textId="77777777" w:rsidR="000B7A18" w:rsidRDefault="00000000">
      <w:pPr>
        <w:spacing w:after="20" w:line="259" w:lineRule="auto"/>
        <w:jc w:val="center"/>
      </w:pPr>
      <w:r>
        <w:rPr>
          <w:b/>
        </w:rPr>
        <w:t>§ 20</w:t>
      </w:r>
      <w:r>
        <w:t xml:space="preserve"> </w:t>
      </w:r>
    </w:p>
    <w:p w14:paraId="46BB4D90" w14:textId="77777777" w:rsidR="000B7A18" w:rsidRDefault="00000000">
      <w:pPr>
        <w:numPr>
          <w:ilvl w:val="0"/>
          <w:numId w:val="13"/>
        </w:numPr>
        <w:ind w:right="0" w:hanging="425"/>
      </w:pPr>
      <w:r>
        <w:t xml:space="preserve">Hlasovací právo mají všichni členové PR. </w:t>
      </w:r>
    </w:p>
    <w:p w14:paraId="1A9B63DB" w14:textId="77777777" w:rsidR="000B7A18" w:rsidRDefault="00000000">
      <w:pPr>
        <w:numPr>
          <w:ilvl w:val="0"/>
          <w:numId w:val="13"/>
        </w:numPr>
        <w:ind w:right="0" w:hanging="425"/>
      </w:pPr>
      <w:r>
        <w:t xml:space="preserve">Při rovnosti hlasů, nebo nesouhlasí-li předseda s názorem většiny, odkládá se realizace rozhodnutí do příštího zasedání, kdy se o věci jedná znovu. </w:t>
      </w:r>
    </w:p>
    <w:p w14:paraId="56529A87" w14:textId="77777777" w:rsidR="000B7A18" w:rsidRDefault="00000000">
      <w:pPr>
        <w:numPr>
          <w:ilvl w:val="0"/>
          <w:numId w:val="13"/>
        </w:numPr>
        <w:ind w:right="0" w:hanging="425"/>
      </w:pPr>
      <w:r>
        <w:t xml:space="preserve">Nesouhlasí-li předseda a nedojde-li k dohodě ani po novém projednání, je předseda povinen o záležitosti </w:t>
      </w:r>
      <w:proofErr w:type="gramStart"/>
      <w:r>
        <w:t>informovat  diecézního</w:t>
      </w:r>
      <w:proofErr w:type="gramEnd"/>
      <w:r>
        <w:t xml:space="preserve"> biskupa, který o záležitosti rozhodne. </w:t>
      </w:r>
    </w:p>
    <w:p w14:paraId="39FF224E" w14:textId="77777777" w:rsidR="000B7A18" w:rsidRDefault="00000000">
      <w:pPr>
        <w:spacing w:after="19" w:line="259" w:lineRule="auto"/>
        <w:ind w:left="0" w:right="0" w:firstLine="0"/>
        <w:jc w:val="left"/>
      </w:pPr>
      <w:r>
        <w:t xml:space="preserve"> </w:t>
      </w:r>
    </w:p>
    <w:p w14:paraId="0BD3EE72" w14:textId="77777777" w:rsidR="000B7A18" w:rsidRDefault="00000000">
      <w:pPr>
        <w:spacing w:after="12" w:line="259" w:lineRule="auto"/>
        <w:jc w:val="center"/>
      </w:pPr>
      <w:r>
        <w:rPr>
          <w:b/>
        </w:rPr>
        <w:t>§ 21</w:t>
      </w:r>
      <w:r>
        <w:t xml:space="preserve"> </w:t>
      </w:r>
    </w:p>
    <w:p w14:paraId="5C6F324D" w14:textId="77777777" w:rsidR="000B7A18" w:rsidRDefault="00000000">
      <w:pPr>
        <w:ind w:left="-5" w:right="0"/>
      </w:pPr>
      <w:r>
        <w:t xml:space="preserve">Zápis ze zasedání: </w:t>
      </w:r>
    </w:p>
    <w:p w14:paraId="30E9983A" w14:textId="77777777" w:rsidR="000B7A18" w:rsidRDefault="00000000">
      <w:pPr>
        <w:numPr>
          <w:ilvl w:val="1"/>
          <w:numId w:val="13"/>
        </w:numPr>
        <w:ind w:right="0" w:hanging="427"/>
      </w:pPr>
      <w:r>
        <w:t xml:space="preserve">během každého zasedání se pořizuje zápis, který musí podepsat předseda a zapisovatel; </w:t>
      </w:r>
    </w:p>
    <w:p w14:paraId="0C81C443" w14:textId="77777777" w:rsidR="000B7A18" w:rsidRDefault="00000000">
      <w:pPr>
        <w:numPr>
          <w:ilvl w:val="1"/>
          <w:numId w:val="13"/>
        </w:numPr>
        <w:ind w:right="0" w:hanging="427"/>
      </w:pPr>
      <w:r>
        <w:t xml:space="preserve">obsahem zápisu je: </w:t>
      </w:r>
    </w:p>
    <w:p w14:paraId="6952F3FC" w14:textId="77777777" w:rsidR="000B7A18" w:rsidRDefault="00000000">
      <w:pPr>
        <w:numPr>
          <w:ilvl w:val="2"/>
          <w:numId w:val="13"/>
        </w:numPr>
        <w:ind w:right="0" w:hanging="425"/>
      </w:pPr>
      <w:r>
        <w:t xml:space="preserve">den a místo konání zasedání </w:t>
      </w:r>
    </w:p>
    <w:p w14:paraId="2E670CD9" w14:textId="77777777" w:rsidR="000B7A18" w:rsidRDefault="00000000">
      <w:pPr>
        <w:numPr>
          <w:ilvl w:val="2"/>
          <w:numId w:val="13"/>
        </w:numPr>
        <w:ind w:right="0" w:hanging="425"/>
      </w:pPr>
      <w:r>
        <w:t xml:space="preserve">jméno předsedajícího a zapisovatele </w:t>
      </w:r>
    </w:p>
    <w:p w14:paraId="4264B5CD" w14:textId="77777777" w:rsidR="000B7A18" w:rsidRDefault="00000000">
      <w:pPr>
        <w:numPr>
          <w:ilvl w:val="2"/>
          <w:numId w:val="13"/>
        </w:numPr>
        <w:ind w:right="0" w:hanging="425"/>
      </w:pPr>
      <w:r>
        <w:t xml:space="preserve">jména přítomných, nepřítomných, omluvených a přizvaných </w:t>
      </w:r>
    </w:p>
    <w:p w14:paraId="2C9F5290" w14:textId="77777777" w:rsidR="000B7A18" w:rsidRDefault="00000000">
      <w:pPr>
        <w:numPr>
          <w:ilvl w:val="2"/>
          <w:numId w:val="13"/>
        </w:numPr>
        <w:ind w:right="0" w:hanging="425"/>
      </w:pPr>
      <w:r>
        <w:t xml:space="preserve">předložené návrhy </w:t>
      </w:r>
    </w:p>
    <w:p w14:paraId="772F3706" w14:textId="77777777" w:rsidR="000B7A18" w:rsidRDefault="00000000">
      <w:pPr>
        <w:numPr>
          <w:ilvl w:val="2"/>
          <w:numId w:val="13"/>
        </w:numPr>
        <w:ind w:right="0" w:hanging="425"/>
      </w:pPr>
      <w:r>
        <w:lastRenderedPageBreak/>
        <w:t xml:space="preserve">výsledky hlasování </w:t>
      </w:r>
    </w:p>
    <w:p w14:paraId="695EE3C7" w14:textId="77777777" w:rsidR="000B7A18" w:rsidRDefault="00000000">
      <w:pPr>
        <w:numPr>
          <w:ilvl w:val="2"/>
          <w:numId w:val="13"/>
        </w:numPr>
        <w:ind w:right="0" w:hanging="425"/>
      </w:pPr>
      <w:r>
        <w:t xml:space="preserve">doslovné znění usnesení; hlasoval-li někdo proti nějakému bodu usnesení, má právo zdůvodnit svůj postoj v zápisu </w:t>
      </w:r>
    </w:p>
    <w:p w14:paraId="78553A35" w14:textId="77777777" w:rsidR="000B7A18" w:rsidRDefault="00000000">
      <w:pPr>
        <w:numPr>
          <w:ilvl w:val="2"/>
          <w:numId w:val="13"/>
        </w:numPr>
        <w:ind w:right="0" w:hanging="425"/>
      </w:pPr>
      <w:r>
        <w:t xml:space="preserve">rozdělení úkolů a termín splnění </w:t>
      </w:r>
    </w:p>
    <w:p w14:paraId="78A6F930" w14:textId="77777777" w:rsidR="000B7A18" w:rsidRDefault="00000000">
      <w:pPr>
        <w:numPr>
          <w:ilvl w:val="2"/>
          <w:numId w:val="13"/>
        </w:numPr>
        <w:ind w:right="0" w:hanging="425"/>
      </w:pPr>
      <w:r>
        <w:t xml:space="preserve">stanovení termínu dalšího zasedání; </w:t>
      </w:r>
    </w:p>
    <w:p w14:paraId="38B2A30B" w14:textId="77777777" w:rsidR="000B7A18" w:rsidRDefault="00000000">
      <w:pPr>
        <w:numPr>
          <w:ilvl w:val="1"/>
          <w:numId w:val="13"/>
        </w:numPr>
        <w:ind w:right="0" w:hanging="427"/>
      </w:pPr>
      <w:r>
        <w:t xml:space="preserve">na závěr zasedání se zápis schválí s právem každého přítomného člena PR vznést připomínky; </w:t>
      </w:r>
    </w:p>
    <w:p w14:paraId="3825B989" w14:textId="77777777" w:rsidR="000B7A18" w:rsidRDefault="00000000">
      <w:pPr>
        <w:numPr>
          <w:ilvl w:val="1"/>
          <w:numId w:val="13"/>
        </w:numPr>
        <w:ind w:right="0" w:hanging="427"/>
      </w:pPr>
      <w:r>
        <w:t xml:space="preserve">zápisy se archivují ve farním archivu. </w:t>
      </w:r>
    </w:p>
    <w:p w14:paraId="1A4B7CC3" w14:textId="77777777" w:rsidR="000B7A18" w:rsidRDefault="00000000">
      <w:pPr>
        <w:spacing w:after="162" w:line="259" w:lineRule="auto"/>
        <w:ind w:left="425" w:right="0" w:firstLine="0"/>
        <w:jc w:val="left"/>
      </w:pPr>
      <w:r>
        <w:rPr>
          <w:sz w:val="10"/>
        </w:rPr>
        <w:t xml:space="preserve"> </w:t>
      </w:r>
    </w:p>
    <w:p w14:paraId="5CFDFCF6" w14:textId="77777777" w:rsidR="000B7A18" w:rsidRDefault="00000000">
      <w:pPr>
        <w:spacing w:after="57" w:line="259" w:lineRule="auto"/>
        <w:jc w:val="center"/>
      </w:pPr>
      <w:r>
        <w:rPr>
          <w:b/>
        </w:rPr>
        <w:t>§ 22</w:t>
      </w:r>
      <w:r>
        <w:t xml:space="preserve"> </w:t>
      </w:r>
    </w:p>
    <w:p w14:paraId="16DE4515" w14:textId="77777777" w:rsidR="000B7A18" w:rsidRDefault="00000000">
      <w:pPr>
        <w:ind w:left="-5" w:right="0"/>
      </w:pPr>
      <w:r>
        <w:t xml:space="preserve">Schůze PR jsou veřejné. Jsou-li proti účasti veřejnosti oprávněné námitky, rozhodne PR konat zasedání neveřejné. Pak jsou všichni členové PR vázáni mlčenlivostí. </w:t>
      </w:r>
    </w:p>
    <w:p w14:paraId="680CF6B1" w14:textId="77777777" w:rsidR="000B7A18" w:rsidRDefault="00000000">
      <w:pPr>
        <w:spacing w:after="162" w:line="259" w:lineRule="auto"/>
        <w:ind w:left="425" w:right="0" w:firstLine="0"/>
        <w:jc w:val="left"/>
      </w:pPr>
      <w:r>
        <w:rPr>
          <w:sz w:val="10"/>
        </w:rPr>
        <w:t xml:space="preserve"> </w:t>
      </w:r>
    </w:p>
    <w:p w14:paraId="5460C9C1" w14:textId="77777777" w:rsidR="000B7A18" w:rsidRDefault="00000000">
      <w:pPr>
        <w:spacing w:after="57" w:line="259" w:lineRule="auto"/>
        <w:jc w:val="center"/>
      </w:pPr>
      <w:r>
        <w:rPr>
          <w:b/>
        </w:rPr>
        <w:t>§ 23</w:t>
      </w:r>
      <w:r>
        <w:t xml:space="preserve"> </w:t>
      </w:r>
    </w:p>
    <w:p w14:paraId="2028C8B5" w14:textId="77777777" w:rsidR="000B7A18" w:rsidRDefault="00000000">
      <w:pPr>
        <w:ind w:left="-5" w:right="0"/>
      </w:pPr>
      <w:r>
        <w:t xml:space="preserve">PR informuje věřící o své činnosti běžným způsobem (oznámeními na vývěskách v kostele a ohláškami při bohoslužbách). Kromě toho má PR jednou ročně vydat pastorační zprávu. </w:t>
      </w:r>
    </w:p>
    <w:p w14:paraId="57A88831" w14:textId="77777777" w:rsidR="000B7A18" w:rsidRDefault="00000000">
      <w:pPr>
        <w:spacing w:after="162" w:line="259" w:lineRule="auto"/>
        <w:ind w:left="425" w:right="0" w:firstLine="0"/>
        <w:jc w:val="left"/>
      </w:pPr>
      <w:r>
        <w:rPr>
          <w:sz w:val="10"/>
        </w:rPr>
        <w:t xml:space="preserve"> </w:t>
      </w:r>
    </w:p>
    <w:p w14:paraId="777DA1BB" w14:textId="77777777" w:rsidR="000B7A18" w:rsidRDefault="00000000">
      <w:pPr>
        <w:spacing w:after="57" w:line="259" w:lineRule="auto"/>
        <w:jc w:val="center"/>
      </w:pPr>
      <w:r>
        <w:rPr>
          <w:b/>
        </w:rPr>
        <w:t>§ 24</w:t>
      </w:r>
      <w:r>
        <w:t xml:space="preserve"> </w:t>
      </w:r>
    </w:p>
    <w:p w14:paraId="29B26C49" w14:textId="77777777" w:rsidR="000B7A18" w:rsidRDefault="00000000">
      <w:pPr>
        <w:ind w:left="-5" w:right="0"/>
      </w:pPr>
      <w:r>
        <w:t xml:space="preserve">Při vizitaci farnosti kontroluje vizitátor také činnost PR a vyslechne její členy i jejich připomínky (je-li třeba i v soukromém rozhovoru) k pastorační práci ve farnosti. PR se podílí na přípravě vizitace a sestavení vizitační zprávy. Po skončení vizitace předseda seznámí PR </w:t>
      </w:r>
      <w:proofErr w:type="gramStart"/>
      <w:r>
        <w:t>s  obsahem</w:t>
      </w:r>
      <w:proofErr w:type="gramEnd"/>
      <w:r>
        <w:t xml:space="preserve"> a závěry vizitační zprávy a PR je řádně projedná na svém zasedání. </w:t>
      </w:r>
    </w:p>
    <w:p w14:paraId="3CF0EEFB" w14:textId="77777777" w:rsidR="000B7A18" w:rsidRDefault="00000000">
      <w:pPr>
        <w:spacing w:after="30" w:line="259" w:lineRule="auto"/>
        <w:ind w:left="425" w:right="0" w:firstLine="0"/>
        <w:jc w:val="left"/>
      </w:pPr>
      <w:r>
        <w:rPr>
          <w:sz w:val="10"/>
        </w:rPr>
        <w:t xml:space="preserve"> </w:t>
      </w:r>
    </w:p>
    <w:p w14:paraId="020CF173" w14:textId="77777777" w:rsidR="000B7A18" w:rsidRDefault="00000000">
      <w:pPr>
        <w:spacing w:after="1" w:line="288" w:lineRule="auto"/>
        <w:ind w:left="3451" w:right="3469" w:hanging="3041"/>
        <w:jc w:val="left"/>
      </w:pPr>
      <w:r>
        <w:rPr>
          <w:sz w:val="10"/>
        </w:rPr>
        <w:t xml:space="preserve"> </w:t>
      </w:r>
      <w:r>
        <w:rPr>
          <w:b/>
          <w:u w:val="single" w:color="000000"/>
        </w:rPr>
        <w:t>VI. Pastora</w:t>
      </w:r>
      <w:r>
        <w:rPr>
          <w:u w:val="single" w:color="000000"/>
        </w:rPr>
        <w:t>č</w:t>
      </w:r>
      <w:r>
        <w:rPr>
          <w:b/>
          <w:u w:val="single" w:color="000000"/>
        </w:rPr>
        <w:t>ní výbor</w:t>
      </w:r>
      <w:r>
        <w:rPr>
          <w:b/>
        </w:rPr>
        <w:t xml:space="preserve"> </w:t>
      </w:r>
    </w:p>
    <w:p w14:paraId="45976939" w14:textId="77777777" w:rsidR="000B7A18" w:rsidRDefault="00000000">
      <w:pPr>
        <w:spacing w:after="159" w:line="259" w:lineRule="auto"/>
        <w:ind w:left="425" w:right="0" w:firstLine="0"/>
        <w:jc w:val="left"/>
      </w:pPr>
      <w:r>
        <w:rPr>
          <w:sz w:val="10"/>
        </w:rPr>
        <w:t xml:space="preserve"> </w:t>
      </w:r>
    </w:p>
    <w:p w14:paraId="5CAC7C23" w14:textId="77777777" w:rsidR="000B7A18" w:rsidRDefault="00000000">
      <w:pPr>
        <w:spacing w:after="57" w:line="259" w:lineRule="auto"/>
        <w:jc w:val="center"/>
      </w:pPr>
      <w:r>
        <w:rPr>
          <w:b/>
        </w:rPr>
        <w:t>§ 25</w:t>
      </w:r>
      <w:r>
        <w:t xml:space="preserve"> </w:t>
      </w:r>
    </w:p>
    <w:p w14:paraId="60231FAF" w14:textId="77777777" w:rsidR="000B7A18" w:rsidRDefault="00000000">
      <w:pPr>
        <w:ind w:left="-5" w:right="0"/>
      </w:pPr>
      <w:r>
        <w:t xml:space="preserve">Pastorační rada volí ze svého středu pastorační výbor tam, kde to uzná za vhodné, a vždy tam, kde počet členů PR je víc než 12 osob. Pastorační výbor je výkonným orgánem PR, který zajišťuje kontinuitu práce PR mezi jejími jednotlivými zasedáními. Připravuje program zasedání PR, jedná o věcech, které nesnesou odkladu, pokud nerozhodne o svolání mimořádného zasedání PR. </w:t>
      </w:r>
    </w:p>
    <w:p w14:paraId="3E8355AA" w14:textId="77777777" w:rsidR="000B7A18" w:rsidRDefault="00000000">
      <w:pPr>
        <w:spacing w:after="162" w:line="259" w:lineRule="auto"/>
        <w:ind w:left="425" w:right="0" w:firstLine="0"/>
        <w:jc w:val="left"/>
      </w:pPr>
      <w:r>
        <w:rPr>
          <w:sz w:val="10"/>
        </w:rPr>
        <w:t xml:space="preserve"> </w:t>
      </w:r>
    </w:p>
    <w:p w14:paraId="4F7A3379" w14:textId="77777777" w:rsidR="000B7A18" w:rsidRDefault="00000000">
      <w:pPr>
        <w:spacing w:after="57" w:line="259" w:lineRule="auto"/>
        <w:jc w:val="center"/>
      </w:pPr>
      <w:r>
        <w:rPr>
          <w:b/>
        </w:rPr>
        <w:t>§ 26</w:t>
      </w:r>
      <w:r>
        <w:t xml:space="preserve"> </w:t>
      </w:r>
    </w:p>
    <w:p w14:paraId="1E158532" w14:textId="77777777" w:rsidR="000B7A18" w:rsidRDefault="00000000">
      <w:pPr>
        <w:ind w:left="410" w:right="5937" w:hanging="425"/>
      </w:pPr>
      <w:r>
        <w:t>Složení pastoračního výboru: (a)</w:t>
      </w:r>
      <w:r>
        <w:rPr>
          <w:rFonts w:ascii="Arial" w:eastAsia="Arial" w:hAnsi="Arial" w:cs="Arial"/>
        </w:rPr>
        <w:t xml:space="preserve"> </w:t>
      </w:r>
      <w:r>
        <w:t xml:space="preserve">předseda PR </w:t>
      </w:r>
    </w:p>
    <w:p w14:paraId="3AA399A5" w14:textId="77777777" w:rsidR="000B7A18" w:rsidRDefault="00000000">
      <w:pPr>
        <w:numPr>
          <w:ilvl w:val="1"/>
          <w:numId w:val="15"/>
        </w:numPr>
        <w:ind w:right="0" w:hanging="427"/>
      </w:pPr>
      <w:r>
        <w:t xml:space="preserve">místopředseda PR </w:t>
      </w:r>
    </w:p>
    <w:p w14:paraId="314A178C" w14:textId="77777777" w:rsidR="000B7A18" w:rsidRDefault="00000000">
      <w:pPr>
        <w:numPr>
          <w:ilvl w:val="1"/>
          <w:numId w:val="15"/>
        </w:numPr>
        <w:ind w:right="0" w:hanging="427"/>
      </w:pPr>
      <w:r>
        <w:t xml:space="preserve">sekretář PR </w:t>
      </w:r>
    </w:p>
    <w:p w14:paraId="02763014" w14:textId="77777777" w:rsidR="000B7A18" w:rsidRDefault="00000000">
      <w:pPr>
        <w:numPr>
          <w:ilvl w:val="1"/>
          <w:numId w:val="15"/>
        </w:numPr>
        <w:ind w:right="0" w:hanging="427"/>
      </w:pPr>
      <w:r>
        <w:t xml:space="preserve">2 další členové PR, které PR zvolila ze svých členů </w:t>
      </w:r>
    </w:p>
    <w:p w14:paraId="0B1F170E" w14:textId="77777777" w:rsidR="000B7A18" w:rsidRDefault="00000000">
      <w:pPr>
        <w:spacing w:after="162" w:line="259" w:lineRule="auto"/>
        <w:ind w:left="425" w:right="0" w:firstLine="0"/>
        <w:jc w:val="left"/>
      </w:pPr>
      <w:r>
        <w:rPr>
          <w:sz w:val="10"/>
        </w:rPr>
        <w:t xml:space="preserve"> </w:t>
      </w:r>
    </w:p>
    <w:p w14:paraId="42C438DF" w14:textId="77777777" w:rsidR="000B7A18" w:rsidRDefault="00000000">
      <w:pPr>
        <w:spacing w:after="57" w:line="259" w:lineRule="auto"/>
        <w:jc w:val="center"/>
      </w:pPr>
      <w:r>
        <w:rPr>
          <w:b/>
        </w:rPr>
        <w:t>§ 27</w:t>
      </w:r>
      <w:r>
        <w:t xml:space="preserve"> </w:t>
      </w:r>
    </w:p>
    <w:p w14:paraId="7CC6AA1A" w14:textId="77777777" w:rsidR="000B7A18" w:rsidRDefault="00000000">
      <w:pPr>
        <w:ind w:left="-5" w:right="0"/>
      </w:pPr>
      <w:r>
        <w:t xml:space="preserve">Pastorační výbor se schází dle potřeby, zpravidla jednou </w:t>
      </w:r>
      <w:proofErr w:type="gramStart"/>
      <w:r>
        <w:t>měsíčně,  Svolává</w:t>
      </w:r>
      <w:proofErr w:type="gramEnd"/>
      <w:r>
        <w:t xml:space="preserve"> ho vhodným způsobem a jeho jednání řídí předseda PR, popř. místopředseda pověřený předsedou. O každém zasedání se pořídí zápis ve smyslu § 20. </w:t>
      </w:r>
    </w:p>
    <w:p w14:paraId="6C7895F6" w14:textId="77777777" w:rsidR="000B7A18" w:rsidRDefault="00000000">
      <w:pPr>
        <w:spacing w:after="30" w:line="259" w:lineRule="auto"/>
        <w:ind w:left="425" w:right="0" w:firstLine="0"/>
        <w:jc w:val="left"/>
      </w:pPr>
      <w:r>
        <w:rPr>
          <w:sz w:val="10"/>
        </w:rPr>
        <w:lastRenderedPageBreak/>
        <w:t xml:space="preserve"> </w:t>
      </w:r>
    </w:p>
    <w:p w14:paraId="691DFB92" w14:textId="77777777" w:rsidR="000B7A18" w:rsidRDefault="00000000">
      <w:pPr>
        <w:spacing w:after="1" w:line="288" w:lineRule="auto"/>
        <w:ind w:left="3429" w:right="3450" w:hanging="3019"/>
        <w:jc w:val="left"/>
      </w:pPr>
      <w:r>
        <w:rPr>
          <w:sz w:val="10"/>
        </w:rPr>
        <w:t xml:space="preserve"> </w:t>
      </w:r>
      <w:r>
        <w:rPr>
          <w:b/>
          <w:u w:val="single" w:color="000000"/>
        </w:rPr>
        <w:t>VII. Odborné komise</w:t>
      </w:r>
      <w:r>
        <w:rPr>
          <w:b/>
        </w:rPr>
        <w:t xml:space="preserve"> </w:t>
      </w:r>
    </w:p>
    <w:p w14:paraId="3E48FDF6" w14:textId="77777777" w:rsidR="000B7A18" w:rsidRDefault="00000000">
      <w:pPr>
        <w:spacing w:after="162" w:line="259" w:lineRule="auto"/>
        <w:ind w:left="425" w:right="0" w:firstLine="0"/>
        <w:jc w:val="left"/>
      </w:pPr>
      <w:r>
        <w:rPr>
          <w:sz w:val="10"/>
        </w:rPr>
        <w:t xml:space="preserve"> </w:t>
      </w:r>
    </w:p>
    <w:p w14:paraId="11438BC1" w14:textId="77777777" w:rsidR="000B7A18" w:rsidRDefault="00000000">
      <w:pPr>
        <w:spacing w:after="57" w:line="259" w:lineRule="auto"/>
        <w:jc w:val="center"/>
      </w:pPr>
      <w:r>
        <w:rPr>
          <w:b/>
        </w:rPr>
        <w:t>§ 28</w:t>
      </w:r>
      <w:r>
        <w:t xml:space="preserve"> </w:t>
      </w:r>
    </w:p>
    <w:p w14:paraId="6755263B" w14:textId="77777777" w:rsidR="000B7A18" w:rsidRDefault="00000000">
      <w:pPr>
        <w:ind w:left="-5" w:right="0"/>
      </w:pPr>
      <w:r>
        <w:t xml:space="preserve">Je-li třeba, může PR jmenovat odborné komise pro speciální úkoly a vymezí jim pravomoc. </w:t>
      </w:r>
    </w:p>
    <w:p w14:paraId="48A88B56" w14:textId="77777777" w:rsidR="000B7A18" w:rsidRDefault="00000000">
      <w:pPr>
        <w:spacing w:after="159" w:line="259" w:lineRule="auto"/>
        <w:ind w:left="425" w:right="0" w:firstLine="0"/>
        <w:jc w:val="left"/>
      </w:pPr>
      <w:r>
        <w:rPr>
          <w:sz w:val="10"/>
        </w:rPr>
        <w:t xml:space="preserve"> </w:t>
      </w:r>
    </w:p>
    <w:p w14:paraId="04F63D49" w14:textId="77777777" w:rsidR="000B7A18" w:rsidRDefault="00000000">
      <w:pPr>
        <w:spacing w:after="57" w:line="259" w:lineRule="auto"/>
        <w:jc w:val="center"/>
      </w:pPr>
      <w:r>
        <w:rPr>
          <w:b/>
        </w:rPr>
        <w:t>§ 29</w:t>
      </w:r>
      <w:r>
        <w:t xml:space="preserve"> </w:t>
      </w:r>
    </w:p>
    <w:p w14:paraId="7599C13B" w14:textId="77777777" w:rsidR="000B7A18" w:rsidRDefault="00000000">
      <w:pPr>
        <w:ind w:left="-5" w:right="0"/>
      </w:pPr>
      <w:r>
        <w:t xml:space="preserve">Odborné komise jsou za svou činnost odpovědné PR a předkládají jí požadované zprávy ve stanovených lhůtách. </w:t>
      </w:r>
    </w:p>
    <w:p w14:paraId="2696D89D" w14:textId="77777777" w:rsidR="000B7A18" w:rsidRDefault="00000000">
      <w:pPr>
        <w:spacing w:after="27" w:line="259" w:lineRule="auto"/>
        <w:ind w:left="425" w:right="0" w:firstLine="0"/>
        <w:jc w:val="left"/>
      </w:pPr>
      <w:r>
        <w:rPr>
          <w:sz w:val="10"/>
        </w:rPr>
        <w:t xml:space="preserve"> </w:t>
      </w:r>
    </w:p>
    <w:p w14:paraId="0400D355" w14:textId="77777777" w:rsidR="000B7A18" w:rsidRDefault="00000000">
      <w:pPr>
        <w:spacing w:after="30" w:line="259" w:lineRule="auto"/>
        <w:ind w:left="425" w:right="0" w:firstLine="0"/>
        <w:jc w:val="left"/>
      </w:pPr>
      <w:r>
        <w:rPr>
          <w:sz w:val="10"/>
        </w:rPr>
        <w:t xml:space="preserve"> </w:t>
      </w:r>
    </w:p>
    <w:p w14:paraId="2EB8249E" w14:textId="77777777" w:rsidR="000B7A18" w:rsidRDefault="00000000">
      <w:pPr>
        <w:spacing w:after="1" w:line="288" w:lineRule="auto"/>
        <w:ind w:left="2680" w:right="2699" w:hanging="2270"/>
        <w:jc w:val="left"/>
      </w:pPr>
      <w:r>
        <w:rPr>
          <w:sz w:val="10"/>
        </w:rPr>
        <w:t xml:space="preserve"> </w:t>
      </w:r>
      <w:r>
        <w:rPr>
          <w:b/>
          <w:u w:val="single" w:color="000000"/>
        </w:rPr>
        <w:t xml:space="preserve">IX. Zánik </w:t>
      </w:r>
      <w:r>
        <w:rPr>
          <w:u w:val="single" w:color="000000"/>
        </w:rPr>
        <w:t>č</w:t>
      </w:r>
      <w:r>
        <w:rPr>
          <w:b/>
          <w:u w:val="single" w:color="000000"/>
        </w:rPr>
        <w:t>lenství v pastora</w:t>
      </w:r>
      <w:r>
        <w:rPr>
          <w:u w:val="single" w:color="000000"/>
        </w:rPr>
        <w:t>č</w:t>
      </w:r>
      <w:r>
        <w:rPr>
          <w:b/>
          <w:u w:val="single" w:color="000000"/>
        </w:rPr>
        <w:t>ní rad</w:t>
      </w:r>
      <w:r>
        <w:rPr>
          <w:u w:val="single" w:color="000000"/>
        </w:rPr>
        <w:t>ě</w:t>
      </w:r>
      <w:r>
        <w:rPr>
          <w:b/>
        </w:rPr>
        <w:t xml:space="preserve"> </w:t>
      </w:r>
    </w:p>
    <w:p w14:paraId="696198D6" w14:textId="77777777" w:rsidR="000B7A18" w:rsidRDefault="00000000">
      <w:pPr>
        <w:spacing w:after="162" w:line="259" w:lineRule="auto"/>
        <w:ind w:left="425" w:right="0" w:firstLine="0"/>
        <w:jc w:val="left"/>
      </w:pPr>
      <w:r>
        <w:rPr>
          <w:sz w:val="10"/>
        </w:rPr>
        <w:t xml:space="preserve"> </w:t>
      </w:r>
    </w:p>
    <w:p w14:paraId="603148F8" w14:textId="77777777" w:rsidR="000B7A18" w:rsidRDefault="00000000">
      <w:pPr>
        <w:spacing w:after="15" w:line="259" w:lineRule="auto"/>
        <w:jc w:val="center"/>
      </w:pPr>
      <w:r>
        <w:rPr>
          <w:b/>
        </w:rPr>
        <w:t>§ 30</w:t>
      </w:r>
      <w:r>
        <w:t xml:space="preserve"> </w:t>
      </w:r>
    </w:p>
    <w:p w14:paraId="5DC93C44" w14:textId="77777777" w:rsidR="000B7A18" w:rsidRDefault="00000000">
      <w:pPr>
        <w:numPr>
          <w:ilvl w:val="1"/>
          <w:numId w:val="14"/>
        </w:numPr>
        <w:ind w:right="0" w:hanging="427"/>
      </w:pPr>
      <w:r>
        <w:t xml:space="preserve">předsedovi pastorační rady a členům podle § 4, písm. b zaniká členství ztrátou církevního úřadu, resp. ztrátou pověření a smrtí; </w:t>
      </w:r>
    </w:p>
    <w:p w14:paraId="0C19E54E" w14:textId="77777777" w:rsidR="000B7A18" w:rsidRDefault="00000000">
      <w:pPr>
        <w:numPr>
          <w:ilvl w:val="1"/>
          <w:numId w:val="14"/>
        </w:numPr>
        <w:spacing w:after="53"/>
        <w:ind w:right="0" w:hanging="427"/>
      </w:pPr>
      <w:r>
        <w:t xml:space="preserve">při uprázdnění úřadu faráře mandát ostatních členů PR trvá. </w:t>
      </w:r>
    </w:p>
    <w:p w14:paraId="587EAAB1" w14:textId="77777777" w:rsidR="000B7A18" w:rsidRDefault="00000000">
      <w:pPr>
        <w:ind w:left="-5" w:right="0"/>
      </w:pPr>
      <w:r>
        <w:t xml:space="preserve">Nový farář svolá PR do jednoho měsíce od nástupu služby. Řádně zvolenou PR nemůže farář bez závažného důvodu a souhlasu ordináře rozpustit před uplynutím mandátu PR. </w:t>
      </w:r>
    </w:p>
    <w:p w14:paraId="0E671B79" w14:textId="77777777" w:rsidR="000B7A18" w:rsidRDefault="00000000">
      <w:pPr>
        <w:spacing w:after="162" w:line="259" w:lineRule="auto"/>
        <w:ind w:left="425" w:right="0" w:firstLine="0"/>
        <w:jc w:val="left"/>
      </w:pPr>
      <w:r>
        <w:rPr>
          <w:sz w:val="10"/>
        </w:rPr>
        <w:t xml:space="preserve"> </w:t>
      </w:r>
    </w:p>
    <w:p w14:paraId="2495BC43" w14:textId="77777777" w:rsidR="000B7A18" w:rsidRDefault="00000000">
      <w:pPr>
        <w:spacing w:after="16" w:line="259" w:lineRule="auto"/>
        <w:jc w:val="center"/>
      </w:pPr>
      <w:r>
        <w:rPr>
          <w:b/>
        </w:rPr>
        <w:t>§ 31</w:t>
      </w:r>
      <w:r>
        <w:t xml:space="preserve"> </w:t>
      </w:r>
    </w:p>
    <w:p w14:paraId="1F641EDF" w14:textId="77777777" w:rsidR="000B7A18" w:rsidRDefault="00000000">
      <w:pPr>
        <w:numPr>
          <w:ilvl w:val="0"/>
          <w:numId w:val="16"/>
        </w:numPr>
        <w:ind w:right="0" w:hanging="425"/>
      </w:pPr>
      <w:r>
        <w:t xml:space="preserve">Delegovaným členům (§ 4, písm. c), voleným členům (§ 4, písm. d) a jmenovaným členům (§ 4, písm. e) zaniká členství uplynutím volebního období, rezignací a smrtí. Rezignace na členství ve PR se podává písemně předsedovi PR. </w:t>
      </w:r>
    </w:p>
    <w:p w14:paraId="5F012441" w14:textId="77777777" w:rsidR="000B7A18" w:rsidRDefault="00000000">
      <w:pPr>
        <w:numPr>
          <w:ilvl w:val="0"/>
          <w:numId w:val="16"/>
        </w:numPr>
        <w:ind w:right="0" w:hanging="425"/>
      </w:pPr>
      <w:r>
        <w:t xml:space="preserve">Farář může jednotlivě odvolat výše jmenované členy PR jen z těchto důvodů: </w:t>
      </w:r>
    </w:p>
    <w:p w14:paraId="49D8CA3F" w14:textId="77777777" w:rsidR="000B7A18" w:rsidRDefault="00000000">
      <w:pPr>
        <w:numPr>
          <w:ilvl w:val="1"/>
          <w:numId w:val="16"/>
        </w:numPr>
        <w:ind w:right="0" w:hanging="427"/>
      </w:pPr>
      <w:r>
        <w:t xml:space="preserve">když způsob jejich jednání přináší farnímu společenství závažnou škodu nebo zmatek; </w:t>
      </w:r>
    </w:p>
    <w:p w14:paraId="1CD3BDA9" w14:textId="77777777" w:rsidR="000B7A18" w:rsidRDefault="00000000">
      <w:pPr>
        <w:numPr>
          <w:ilvl w:val="1"/>
          <w:numId w:val="16"/>
        </w:numPr>
        <w:ind w:right="0" w:hanging="427"/>
      </w:pPr>
      <w:r>
        <w:t xml:space="preserve">při ztrátě dobré pověsti u řádných a vážených farníků. </w:t>
      </w:r>
    </w:p>
    <w:p w14:paraId="021FD005" w14:textId="77777777" w:rsidR="000B7A18" w:rsidRDefault="00000000">
      <w:pPr>
        <w:ind w:left="435" w:right="0"/>
      </w:pPr>
      <w:r>
        <w:t xml:space="preserve">O tomto kroku a jeho důvodech je povinen farář informovat ordináře. Proti tomuto rozhodnutí faráře se dotyčný může odvolat k ordináři. </w:t>
      </w:r>
    </w:p>
    <w:p w14:paraId="197BF835" w14:textId="77777777" w:rsidR="000B7A18" w:rsidRDefault="00000000">
      <w:pPr>
        <w:numPr>
          <w:ilvl w:val="0"/>
          <w:numId w:val="16"/>
        </w:numPr>
        <w:ind w:right="0" w:hanging="425"/>
      </w:pPr>
      <w:r>
        <w:t xml:space="preserve">U delegovaných členů (§ 4, písm. c) zaniká ve PR též odvoláním ze strany instituce, která ho delegovala. </w:t>
      </w:r>
    </w:p>
    <w:p w14:paraId="43EDB910" w14:textId="77777777" w:rsidR="000B7A18" w:rsidRDefault="00000000">
      <w:pPr>
        <w:spacing w:after="162" w:line="259" w:lineRule="auto"/>
        <w:ind w:left="425" w:right="0" w:firstLine="0"/>
        <w:jc w:val="left"/>
      </w:pPr>
      <w:r>
        <w:rPr>
          <w:sz w:val="10"/>
        </w:rPr>
        <w:t xml:space="preserve"> </w:t>
      </w:r>
    </w:p>
    <w:p w14:paraId="11E160F3" w14:textId="77777777" w:rsidR="000B7A18" w:rsidRDefault="00000000">
      <w:pPr>
        <w:spacing w:after="9" w:line="259" w:lineRule="auto"/>
        <w:jc w:val="center"/>
      </w:pPr>
      <w:r>
        <w:rPr>
          <w:b/>
        </w:rPr>
        <w:t>§ 32</w:t>
      </w:r>
      <w:r>
        <w:t xml:space="preserve"> </w:t>
      </w:r>
    </w:p>
    <w:p w14:paraId="0E50FE5B" w14:textId="77777777" w:rsidR="000B7A18" w:rsidRDefault="00000000">
      <w:pPr>
        <w:ind w:left="-5" w:right="0"/>
      </w:pPr>
      <w:r>
        <w:t xml:space="preserve">Ztratí-li mandát delegát instituce (§ 4, písm. c), vyšle tato instituce nového delegáta s mandátem do konce příslušného volebního období. </w:t>
      </w:r>
    </w:p>
    <w:p w14:paraId="543AA5C0" w14:textId="77777777" w:rsidR="000B7A18" w:rsidRDefault="00000000">
      <w:pPr>
        <w:spacing w:after="162" w:line="259" w:lineRule="auto"/>
        <w:ind w:left="425" w:right="0" w:firstLine="0"/>
        <w:jc w:val="left"/>
      </w:pPr>
      <w:r>
        <w:rPr>
          <w:sz w:val="10"/>
        </w:rPr>
        <w:t xml:space="preserve"> </w:t>
      </w:r>
    </w:p>
    <w:p w14:paraId="68F59588" w14:textId="77777777" w:rsidR="000B7A18" w:rsidRDefault="00000000">
      <w:pPr>
        <w:spacing w:after="57" w:line="259" w:lineRule="auto"/>
        <w:jc w:val="center"/>
      </w:pPr>
      <w:r>
        <w:rPr>
          <w:b/>
        </w:rPr>
        <w:t>§ 33</w:t>
      </w:r>
      <w:r>
        <w:t xml:space="preserve"> </w:t>
      </w:r>
    </w:p>
    <w:p w14:paraId="307679FE" w14:textId="77777777" w:rsidR="000B7A18" w:rsidRDefault="00000000">
      <w:pPr>
        <w:ind w:left="-5" w:right="0"/>
      </w:pPr>
      <w:r>
        <w:t xml:space="preserve">Ztratí-li mandát volený člen PR, nahradí ho další kandidát, který získal při posledních volbách do PR největší počet hlasů, mandát přijal, složil slib a obdržel dekret. Při rovnosti hlasů </w:t>
      </w:r>
      <w:proofErr w:type="gramStart"/>
      <w:r>
        <w:t>určí</w:t>
      </w:r>
      <w:proofErr w:type="gramEnd"/>
      <w:r>
        <w:t xml:space="preserve"> pastorační rada losem jednoho z nich. </w:t>
      </w:r>
    </w:p>
    <w:p w14:paraId="4C32DB37" w14:textId="77777777" w:rsidR="000B7A18" w:rsidRDefault="00000000">
      <w:pPr>
        <w:spacing w:after="162" w:line="259" w:lineRule="auto"/>
        <w:ind w:left="425" w:right="0" w:firstLine="0"/>
        <w:jc w:val="left"/>
      </w:pPr>
      <w:r>
        <w:rPr>
          <w:sz w:val="10"/>
        </w:rPr>
        <w:t xml:space="preserve"> </w:t>
      </w:r>
    </w:p>
    <w:p w14:paraId="5610B3EE" w14:textId="77777777" w:rsidR="000B7A18" w:rsidRDefault="00000000">
      <w:pPr>
        <w:spacing w:after="57" w:line="259" w:lineRule="auto"/>
        <w:jc w:val="center"/>
      </w:pPr>
      <w:r>
        <w:rPr>
          <w:b/>
        </w:rPr>
        <w:t xml:space="preserve">§ 34 </w:t>
      </w:r>
    </w:p>
    <w:p w14:paraId="59D3A154" w14:textId="77777777" w:rsidR="000B7A18" w:rsidRDefault="00000000">
      <w:pPr>
        <w:ind w:left="-5" w:right="0"/>
      </w:pPr>
      <w:r>
        <w:lastRenderedPageBreak/>
        <w:t xml:space="preserve">Pastorační rada jako celek i její jednotliví členové mohou být odvoláni před skončením svého mandátu diecézním biskupem. Biskup současně rozhodne o nových volbách. </w:t>
      </w:r>
    </w:p>
    <w:p w14:paraId="26E0F4A0" w14:textId="77777777" w:rsidR="000B7A18" w:rsidRDefault="00000000">
      <w:pPr>
        <w:spacing w:after="30" w:line="259" w:lineRule="auto"/>
        <w:ind w:left="425" w:right="0" w:firstLine="0"/>
        <w:jc w:val="left"/>
      </w:pPr>
      <w:r>
        <w:rPr>
          <w:sz w:val="10"/>
        </w:rPr>
        <w:t xml:space="preserve"> </w:t>
      </w:r>
    </w:p>
    <w:p w14:paraId="1F156130" w14:textId="77777777" w:rsidR="000B7A18" w:rsidRDefault="00000000">
      <w:pPr>
        <w:spacing w:after="1" w:line="288" w:lineRule="auto"/>
        <w:ind w:left="3249" w:right="3269" w:hanging="2839"/>
        <w:jc w:val="left"/>
      </w:pPr>
      <w:r>
        <w:rPr>
          <w:sz w:val="10"/>
        </w:rPr>
        <w:t xml:space="preserve"> </w:t>
      </w:r>
      <w:r>
        <w:rPr>
          <w:b/>
          <w:u w:val="single" w:color="000000"/>
        </w:rPr>
        <w:t>X. Záv</w:t>
      </w:r>
      <w:r>
        <w:rPr>
          <w:u w:val="single" w:color="000000"/>
        </w:rPr>
        <w:t>ě</w:t>
      </w:r>
      <w:r>
        <w:rPr>
          <w:b/>
          <w:u w:val="single" w:color="000000"/>
        </w:rPr>
        <w:t>re</w:t>
      </w:r>
      <w:r>
        <w:rPr>
          <w:u w:val="single" w:color="000000"/>
        </w:rPr>
        <w:t>č</w:t>
      </w:r>
      <w:r>
        <w:rPr>
          <w:b/>
          <w:u w:val="single" w:color="000000"/>
        </w:rPr>
        <w:t>ná ustanovení</w:t>
      </w:r>
      <w:r>
        <w:rPr>
          <w:b/>
        </w:rPr>
        <w:t xml:space="preserve"> </w:t>
      </w:r>
    </w:p>
    <w:p w14:paraId="123E37B8" w14:textId="77777777" w:rsidR="000B7A18" w:rsidRDefault="00000000">
      <w:pPr>
        <w:spacing w:after="162" w:line="259" w:lineRule="auto"/>
        <w:ind w:left="425" w:right="0" w:firstLine="0"/>
        <w:jc w:val="left"/>
      </w:pPr>
      <w:r>
        <w:rPr>
          <w:sz w:val="10"/>
        </w:rPr>
        <w:t xml:space="preserve"> </w:t>
      </w:r>
    </w:p>
    <w:p w14:paraId="77EC5A0B" w14:textId="77777777" w:rsidR="000B7A18" w:rsidRDefault="00000000">
      <w:pPr>
        <w:spacing w:after="18" w:line="259" w:lineRule="auto"/>
        <w:jc w:val="center"/>
      </w:pPr>
      <w:r>
        <w:rPr>
          <w:b/>
        </w:rPr>
        <w:t xml:space="preserve">§ 35 </w:t>
      </w:r>
    </w:p>
    <w:p w14:paraId="41474DC9" w14:textId="77777777" w:rsidR="000B7A18" w:rsidRDefault="00000000">
      <w:pPr>
        <w:numPr>
          <w:ilvl w:val="0"/>
          <w:numId w:val="17"/>
        </w:numPr>
        <w:ind w:right="0" w:hanging="425"/>
      </w:pPr>
      <w:r>
        <w:t xml:space="preserve">Tyto stanovy vstupují v platnost schválením arcibiskupa, účinnosti nabývají po uplynutí jednoho měsíce od vyhlášení v ACAP (kán. 8 § 2 CIC). </w:t>
      </w:r>
    </w:p>
    <w:p w14:paraId="677FE02C" w14:textId="77777777" w:rsidR="000B7A18" w:rsidRDefault="00000000">
      <w:pPr>
        <w:numPr>
          <w:ilvl w:val="0"/>
          <w:numId w:val="17"/>
        </w:numPr>
        <w:ind w:right="0" w:hanging="425"/>
      </w:pPr>
      <w:r>
        <w:t xml:space="preserve">Dnem účinnosti těchto stanov pozbývají platnosti dosavadní stanovy Pastoračních rad Arcidiecéze pražské ze dne 1.4.2000 ve znění novely ze dne 29.6.2004. </w:t>
      </w:r>
    </w:p>
    <w:p w14:paraId="2FC7F51E" w14:textId="77777777" w:rsidR="000B7A18" w:rsidRDefault="00000000">
      <w:pPr>
        <w:numPr>
          <w:ilvl w:val="0"/>
          <w:numId w:val="17"/>
        </w:numPr>
        <w:ind w:right="0" w:hanging="425"/>
      </w:pPr>
      <w:r>
        <w:t xml:space="preserve">Funkční období stávajících pastoračních rad se těmito stanovami nemění. </w:t>
      </w:r>
    </w:p>
    <w:p w14:paraId="2513406A" w14:textId="77777777" w:rsidR="000B7A18" w:rsidRDefault="00000000">
      <w:pPr>
        <w:spacing w:after="16" w:line="259" w:lineRule="auto"/>
        <w:ind w:left="0" w:right="0" w:firstLine="0"/>
        <w:jc w:val="left"/>
      </w:pPr>
      <w:r>
        <w:t xml:space="preserve"> </w:t>
      </w:r>
    </w:p>
    <w:p w14:paraId="6E9AE50B" w14:textId="77777777" w:rsidR="000B7A18" w:rsidRDefault="00000000">
      <w:pPr>
        <w:spacing w:after="63" w:line="259" w:lineRule="auto"/>
        <w:ind w:left="0" w:right="0" w:firstLine="0"/>
        <w:jc w:val="left"/>
      </w:pPr>
      <w:r>
        <w:t xml:space="preserve"> </w:t>
      </w:r>
    </w:p>
    <w:p w14:paraId="4751BC39" w14:textId="77777777" w:rsidR="000B7A18" w:rsidRDefault="00000000">
      <w:pPr>
        <w:ind w:left="-5" w:right="0"/>
      </w:pPr>
      <w:r>
        <w:t xml:space="preserve">č.j. 0179/2008 </w:t>
      </w:r>
    </w:p>
    <w:p w14:paraId="25AEBFD5" w14:textId="77777777" w:rsidR="000B7A18" w:rsidRDefault="00000000">
      <w:pPr>
        <w:ind w:left="-5" w:right="0"/>
      </w:pPr>
      <w:r>
        <w:t xml:space="preserve">V Praze dne 11.1.2008 </w:t>
      </w:r>
    </w:p>
    <w:p w14:paraId="3C022226" w14:textId="77777777" w:rsidR="000B7A18" w:rsidRDefault="00000000">
      <w:pPr>
        <w:spacing w:after="16" w:line="259" w:lineRule="auto"/>
        <w:ind w:left="0" w:right="0" w:firstLine="0"/>
        <w:jc w:val="left"/>
      </w:pPr>
      <w:r>
        <w:t xml:space="preserve"> </w:t>
      </w:r>
    </w:p>
    <w:p w14:paraId="38E4E87E" w14:textId="77777777" w:rsidR="000B7A18" w:rsidRDefault="00000000">
      <w:pPr>
        <w:spacing w:after="14" w:line="259" w:lineRule="auto"/>
        <w:ind w:left="0" w:right="0" w:firstLine="0"/>
        <w:jc w:val="left"/>
      </w:pPr>
      <w:r>
        <w:t xml:space="preserve"> </w:t>
      </w:r>
    </w:p>
    <w:p w14:paraId="40B7F7B3" w14:textId="77777777" w:rsidR="000B7A18" w:rsidRDefault="00000000">
      <w:pPr>
        <w:spacing w:after="8" w:line="259" w:lineRule="auto"/>
        <w:ind w:left="0" w:right="0" w:firstLine="0"/>
        <w:jc w:val="left"/>
      </w:pPr>
      <w:r>
        <w:t xml:space="preserve"> </w:t>
      </w:r>
    </w:p>
    <w:p w14:paraId="6CA66444" w14:textId="77777777" w:rsidR="000B7A18" w:rsidRDefault="00000000">
      <w:pPr>
        <w:spacing w:after="9" w:line="271" w:lineRule="auto"/>
        <w:ind w:left="0" w:right="24"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kardinál Miloslav </w:t>
      </w:r>
      <w:proofErr w:type="gramStart"/>
      <w:r>
        <w:t xml:space="preserve">Vlk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arcibiskup pražský </w:t>
      </w:r>
    </w:p>
    <w:p w14:paraId="46618787" w14:textId="77777777" w:rsidR="000B7A18" w:rsidRDefault="00000000">
      <w:pPr>
        <w:spacing w:after="0" w:line="259" w:lineRule="auto"/>
        <w:ind w:left="0" w:right="0" w:firstLine="0"/>
        <w:jc w:val="left"/>
      </w:pPr>
      <w:r>
        <w:t xml:space="preserve"> </w:t>
      </w:r>
    </w:p>
    <w:sectPr w:rsidR="000B7A18">
      <w:footerReference w:type="even" r:id="rId9"/>
      <w:footerReference w:type="default" r:id="rId10"/>
      <w:footerReference w:type="first" r:id="rId11"/>
      <w:pgSz w:w="11900" w:h="16840"/>
      <w:pgMar w:top="511" w:right="1407" w:bottom="1427"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4622E" w14:textId="77777777" w:rsidR="001207CD" w:rsidRDefault="001207CD">
      <w:pPr>
        <w:spacing w:after="0" w:line="240" w:lineRule="auto"/>
      </w:pPr>
      <w:r>
        <w:separator/>
      </w:r>
    </w:p>
  </w:endnote>
  <w:endnote w:type="continuationSeparator" w:id="0">
    <w:p w14:paraId="083DB825" w14:textId="77777777" w:rsidR="001207CD" w:rsidRDefault="0012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E73921" w14:textId="77777777" w:rsidR="000B7A18" w:rsidRDefault="00000000">
    <w:pPr>
      <w:spacing w:after="0" w:line="259" w:lineRule="auto"/>
      <w:ind w:left="0" w:right="4" w:firstLine="0"/>
      <w:jc w:val="right"/>
    </w:pPr>
    <w:r>
      <w:rPr>
        <w:i/>
        <w:sz w:val="20"/>
      </w:rPr>
      <w:t>S</w:t>
    </w:r>
    <w:r>
      <w:rPr>
        <w:i/>
        <w:sz w:val="16"/>
      </w:rPr>
      <w:t>TANOVY PASTORA</w:t>
    </w:r>
    <w:r>
      <w:rPr>
        <w:sz w:val="16"/>
      </w:rPr>
      <w:t>Č</w:t>
    </w:r>
    <w:r>
      <w:rPr>
        <w:i/>
        <w:sz w:val="16"/>
      </w:rPr>
      <w:t xml:space="preserve">NÍCH RAD </w:t>
    </w:r>
    <w:r>
      <w:rPr>
        <w:i/>
        <w:sz w:val="20"/>
      </w:rPr>
      <w:t>A</w:t>
    </w:r>
    <w:r>
      <w:rPr>
        <w:i/>
        <w:sz w:val="16"/>
      </w:rPr>
      <w:t>RCIDIECÉZE PRAŽSKÉ</w:t>
    </w:r>
    <w:r>
      <w:rPr>
        <w:i/>
        <w:sz w:val="20"/>
      </w:rPr>
      <w:t xml:space="preserve"> – strana </w:t>
    </w:r>
    <w:r>
      <w:fldChar w:fldCharType="begin"/>
    </w:r>
    <w:r>
      <w:instrText xml:space="preserve"> PAGE   \* MERGEFORMAT </w:instrText>
    </w:r>
    <w:r>
      <w:fldChar w:fldCharType="separate"/>
    </w:r>
    <w:r>
      <w:rPr>
        <w:i/>
        <w:sz w:val="20"/>
      </w:rPr>
      <w:t>2</w:t>
    </w:r>
    <w:r>
      <w:rPr>
        <w:i/>
        <w:sz w:val="20"/>
      </w:rPr>
      <w:fldChar w:fldCharType="end"/>
    </w:r>
    <w:r>
      <w:rPr>
        <w:i/>
        <w:sz w:val="20"/>
      </w:rPr>
      <w:t xml:space="preserve"> z celkem </w:t>
    </w:r>
    <w:fldSimple w:instr=" NUMPAGES   \* MERGEFORMAT ">
      <w:r>
        <w:rPr>
          <w:i/>
          <w:sz w:val="20"/>
        </w:rPr>
        <w:t>7</w:t>
      </w:r>
    </w:fldSimple>
    <w:r>
      <w:rPr>
        <w:i/>
        <w:sz w:val="20"/>
      </w:rPr>
      <w:t xml:space="preserve"> stran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B34B1" w14:textId="77777777" w:rsidR="000B7A18" w:rsidRDefault="00000000">
    <w:pPr>
      <w:spacing w:after="0" w:line="259" w:lineRule="auto"/>
      <w:ind w:left="0" w:right="4" w:firstLine="0"/>
      <w:jc w:val="right"/>
    </w:pPr>
    <w:r>
      <w:rPr>
        <w:i/>
        <w:sz w:val="20"/>
      </w:rPr>
      <w:t>S</w:t>
    </w:r>
    <w:r>
      <w:rPr>
        <w:i/>
        <w:sz w:val="16"/>
      </w:rPr>
      <w:t>TANOVY PASTORA</w:t>
    </w:r>
    <w:r>
      <w:rPr>
        <w:sz w:val="16"/>
      </w:rPr>
      <w:t>Č</w:t>
    </w:r>
    <w:r>
      <w:rPr>
        <w:i/>
        <w:sz w:val="16"/>
      </w:rPr>
      <w:t xml:space="preserve">NÍCH RAD </w:t>
    </w:r>
    <w:r>
      <w:rPr>
        <w:i/>
        <w:sz w:val="20"/>
      </w:rPr>
      <w:t>A</w:t>
    </w:r>
    <w:r>
      <w:rPr>
        <w:i/>
        <w:sz w:val="16"/>
      </w:rPr>
      <w:t>RCIDIECÉZE PRAŽSKÉ</w:t>
    </w:r>
    <w:r>
      <w:rPr>
        <w:i/>
        <w:sz w:val="20"/>
      </w:rPr>
      <w:t xml:space="preserve"> – strana </w:t>
    </w:r>
    <w:r>
      <w:fldChar w:fldCharType="begin"/>
    </w:r>
    <w:r>
      <w:instrText xml:space="preserve"> PAGE   \* MERGEFORMAT </w:instrText>
    </w:r>
    <w:r>
      <w:fldChar w:fldCharType="separate"/>
    </w:r>
    <w:r>
      <w:rPr>
        <w:i/>
        <w:sz w:val="20"/>
      </w:rPr>
      <w:t>2</w:t>
    </w:r>
    <w:r>
      <w:rPr>
        <w:i/>
        <w:sz w:val="20"/>
      </w:rPr>
      <w:fldChar w:fldCharType="end"/>
    </w:r>
    <w:r>
      <w:rPr>
        <w:i/>
        <w:sz w:val="20"/>
      </w:rPr>
      <w:t xml:space="preserve"> z celkem </w:t>
    </w:r>
    <w:fldSimple w:instr=" NUMPAGES   \* MERGEFORMAT ">
      <w:r>
        <w:rPr>
          <w:i/>
          <w:sz w:val="20"/>
        </w:rPr>
        <w:t>7</w:t>
      </w:r>
    </w:fldSimple>
    <w:r>
      <w:rPr>
        <w:i/>
        <w:sz w:val="20"/>
      </w:rPr>
      <w:t xml:space="preserve"> stran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17070" w14:textId="77777777" w:rsidR="000B7A18" w:rsidRDefault="000B7A1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BD7F0" w14:textId="77777777" w:rsidR="001207CD" w:rsidRDefault="001207CD">
      <w:pPr>
        <w:spacing w:after="0" w:line="240" w:lineRule="auto"/>
      </w:pPr>
      <w:r>
        <w:separator/>
      </w:r>
    </w:p>
  </w:footnote>
  <w:footnote w:type="continuationSeparator" w:id="0">
    <w:p w14:paraId="4225806D" w14:textId="77777777" w:rsidR="001207CD" w:rsidRDefault="00120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370818"/>
    <w:multiLevelType w:val="hybridMultilevel"/>
    <w:tmpl w:val="3EB62EF0"/>
    <w:lvl w:ilvl="0" w:tplc="14A0C34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C3B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0B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E9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EB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AAE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2C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87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614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B25600"/>
    <w:multiLevelType w:val="hybridMultilevel"/>
    <w:tmpl w:val="FA66D970"/>
    <w:lvl w:ilvl="0" w:tplc="41FCC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977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4437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2C5F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4304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F0B23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C20A78">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4EDD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2DF3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643960"/>
    <w:multiLevelType w:val="hybridMultilevel"/>
    <w:tmpl w:val="9AA6688C"/>
    <w:lvl w:ilvl="0" w:tplc="5300B28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4C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66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EB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69A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E26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A91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A5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AEA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F020F5"/>
    <w:multiLevelType w:val="hybridMultilevel"/>
    <w:tmpl w:val="07A0C1E0"/>
    <w:lvl w:ilvl="0" w:tplc="4192FC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ADEB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64A80">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4D9A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A3E6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49C50">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86878E">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68DE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6DED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3436BD"/>
    <w:multiLevelType w:val="hybridMultilevel"/>
    <w:tmpl w:val="4C6AF4AE"/>
    <w:lvl w:ilvl="0" w:tplc="566E454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82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05D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4A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EA8E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EEE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A2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C67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6C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9A4A32"/>
    <w:multiLevelType w:val="hybridMultilevel"/>
    <w:tmpl w:val="4EA459BA"/>
    <w:lvl w:ilvl="0" w:tplc="B50034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4D6C6">
      <w:start w:val="2"/>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6678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4A83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71B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6C6E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EFD4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40B5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8A2A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516CEE"/>
    <w:multiLevelType w:val="hybridMultilevel"/>
    <w:tmpl w:val="615C5D8A"/>
    <w:lvl w:ilvl="0" w:tplc="EE90BA2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6BB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4E1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ABD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F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C55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A3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654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665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3041B6"/>
    <w:multiLevelType w:val="hybridMultilevel"/>
    <w:tmpl w:val="48E6F9AC"/>
    <w:lvl w:ilvl="0" w:tplc="DEC8603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0ED02">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E4EEE">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8811C4">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024C0">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6945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090DA">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18D66C">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61F0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BA4BAA"/>
    <w:multiLevelType w:val="hybridMultilevel"/>
    <w:tmpl w:val="F20C4DBE"/>
    <w:lvl w:ilvl="0" w:tplc="E10C1E8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C1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2F4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29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E1D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6C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693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07D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A2B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A82310"/>
    <w:multiLevelType w:val="hybridMultilevel"/>
    <w:tmpl w:val="93ACC1E8"/>
    <w:lvl w:ilvl="0" w:tplc="726895A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2D5D6">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4502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27C9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0CDE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C104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C1D8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E45F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2E182">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DA2E46"/>
    <w:multiLevelType w:val="hybridMultilevel"/>
    <w:tmpl w:val="EBB88588"/>
    <w:lvl w:ilvl="0" w:tplc="185CF7DC">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2CD2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680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85F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C63C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AE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4F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C8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067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BF546D"/>
    <w:multiLevelType w:val="hybridMultilevel"/>
    <w:tmpl w:val="2A265B4A"/>
    <w:lvl w:ilvl="0" w:tplc="837A55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C0F44">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86E9D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6D52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00FC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0AF3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E4E00">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206A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C969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2351F2"/>
    <w:multiLevelType w:val="hybridMultilevel"/>
    <w:tmpl w:val="12BAE46E"/>
    <w:lvl w:ilvl="0" w:tplc="15A6DF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E2C8A">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E22B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426FA">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326C3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4FB72">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3E9FC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6026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65BF4">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6E6846"/>
    <w:multiLevelType w:val="hybridMultilevel"/>
    <w:tmpl w:val="0FA6DA48"/>
    <w:lvl w:ilvl="0" w:tplc="BDC6CB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4923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C771E">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08706">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CFCF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CDEE0">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A072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4043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AFA4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7E86FAC"/>
    <w:multiLevelType w:val="hybridMultilevel"/>
    <w:tmpl w:val="E818A40E"/>
    <w:lvl w:ilvl="0" w:tplc="5494360A">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862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434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C9A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8C0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057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075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A56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82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F618E3"/>
    <w:multiLevelType w:val="hybridMultilevel"/>
    <w:tmpl w:val="DB3E75D4"/>
    <w:lvl w:ilvl="0" w:tplc="AE74387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CA4870">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CD364">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2C5E2">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452AC">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A1D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6AFFEC">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60BF6">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03CF0">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92674E"/>
    <w:multiLevelType w:val="hybridMultilevel"/>
    <w:tmpl w:val="BE0426E2"/>
    <w:lvl w:ilvl="0" w:tplc="01821B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06316E">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CE7C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69982">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76A282">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818B6">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E95C6">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8B23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AC22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72846759">
    <w:abstractNumId w:val="14"/>
  </w:num>
  <w:num w:numId="2" w16cid:durableId="1298216571">
    <w:abstractNumId w:val="2"/>
  </w:num>
  <w:num w:numId="3" w16cid:durableId="189495361">
    <w:abstractNumId w:val="7"/>
  </w:num>
  <w:num w:numId="4" w16cid:durableId="1226843276">
    <w:abstractNumId w:val="16"/>
  </w:num>
  <w:num w:numId="5" w16cid:durableId="1101755849">
    <w:abstractNumId w:val="13"/>
  </w:num>
  <w:num w:numId="6" w16cid:durableId="458260215">
    <w:abstractNumId w:val="11"/>
  </w:num>
  <w:num w:numId="7" w16cid:durableId="1692491935">
    <w:abstractNumId w:val="1"/>
  </w:num>
  <w:num w:numId="8" w16cid:durableId="1276909665">
    <w:abstractNumId w:val="12"/>
  </w:num>
  <w:num w:numId="9" w16cid:durableId="763036544">
    <w:abstractNumId w:val="10"/>
  </w:num>
  <w:num w:numId="10" w16cid:durableId="470707664">
    <w:abstractNumId w:val="6"/>
  </w:num>
  <w:num w:numId="11" w16cid:durableId="488330782">
    <w:abstractNumId w:val="4"/>
  </w:num>
  <w:num w:numId="12" w16cid:durableId="1463378406">
    <w:abstractNumId w:val="0"/>
  </w:num>
  <w:num w:numId="13" w16cid:durableId="804084089">
    <w:abstractNumId w:val="15"/>
  </w:num>
  <w:num w:numId="14" w16cid:durableId="1221554159">
    <w:abstractNumId w:val="3"/>
  </w:num>
  <w:num w:numId="15" w16cid:durableId="1373841042">
    <w:abstractNumId w:val="5"/>
  </w:num>
  <w:num w:numId="16" w16cid:durableId="405226430">
    <w:abstractNumId w:val="9"/>
  </w:num>
  <w:num w:numId="17" w16cid:durableId="1702053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A18"/>
    <w:rsid w:val="000B7A18"/>
    <w:rsid w:val="001207CD"/>
    <w:rsid w:val="00F80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8A69"/>
  <w15:docId w15:val="{159B9796-5261-4376-A3FD-105AF503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3" w:line="269" w:lineRule="auto"/>
      <w:ind w:left="10" w:right="5" w:hanging="10"/>
      <w:jc w:val="both"/>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2082</Words>
  <Characters>12285</Characters>
  <Application>Microsoft Office Word</Application>
  <DocSecurity>0</DocSecurity>
  <Lines>102</Lines>
  <Paragraphs>28</Paragraphs>
  <ScaleCrop>false</ScaleCrop>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apha-FR2008</dc:title>
  <dc:subject/>
  <dc:creator>Standard</dc:creator>
  <cp:keywords/>
  <cp:lastModifiedBy>samap7ak@ff.cuni.cz</cp:lastModifiedBy>
  <cp:revision>2</cp:revision>
  <cp:lastPrinted>2024-02-16T08:28:00Z</cp:lastPrinted>
  <dcterms:created xsi:type="dcterms:W3CDTF">2024-02-16T08:29:00Z</dcterms:created>
  <dcterms:modified xsi:type="dcterms:W3CDTF">2024-02-16T08:29:00Z</dcterms:modified>
</cp:coreProperties>
</file>